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6313" w:rsidRDefault="000E5CE9">
      <w:pPr>
        <w:pBdr>
          <w:top w:val="single" w:sz="6" w:space="1" w:color="000000"/>
          <w:left w:val="single" w:sz="6" w:space="1" w:color="000000"/>
          <w:bottom w:val="single" w:sz="6" w:space="1" w:color="000000"/>
          <w:right w:val="single" w:sz="6" w:space="0" w:color="000000"/>
        </w:pBdr>
        <w:shd w:val="clear" w:color="auto" w:fill="CCCCCC"/>
        <w:ind w:left="-110" w:right="-388"/>
        <w:jc w:val="center"/>
        <w:rPr>
          <w:b/>
          <w:color w:val="4A86E8"/>
          <w:sz w:val="28"/>
          <w:szCs w:val="28"/>
        </w:rPr>
      </w:pPr>
      <w:r>
        <w:rPr>
          <w:sz w:val="28"/>
          <w:szCs w:val="28"/>
        </w:rPr>
        <w:t xml:space="preserve">    </w:t>
      </w:r>
      <w:r>
        <w:rPr>
          <w:b/>
          <w:sz w:val="28"/>
          <w:szCs w:val="28"/>
        </w:rPr>
        <w:t>COMPTE-RENDU D'EXAMEN FOETOPLACENTAIRE</w:t>
      </w:r>
      <w:r>
        <w:rPr>
          <w:b/>
          <w:color w:val="4A86E8"/>
          <w:sz w:val="28"/>
          <w:szCs w:val="28"/>
        </w:rPr>
        <w:t>/ D’AUTOPSIE</w:t>
      </w:r>
    </w:p>
    <w:p w14:paraId="00000002" w14:textId="77777777" w:rsidR="00AB6313" w:rsidRDefault="000E5CE9">
      <w:pPr>
        <w:pBdr>
          <w:top w:val="single" w:sz="6" w:space="1" w:color="000000"/>
          <w:left w:val="single" w:sz="6" w:space="1" w:color="000000"/>
          <w:bottom w:val="single" w:sz="6" w:space="1" w:color="000000"/>
          <w:right w:val="single" w:sz="6" w:space="0" w:color="000000"/>
        </w:pBdr>
        <w:shd w:val="clear" w:color="auto" w:fill="CCCCCC"/>
        <w:ind w:left="-110" w:right="-388"/>
        <w:jc w:val="center"/>
        <w:rPr>
          <w:b/>
          <w:sz w:val="28"/>
          <w:szCs w:val="28"/>
        </w:rPr>
      </w:pPr>
      <w:r>
        <w:rPr>
          <w:b/>
          <w:sz w:val="28"/>
          <w:szCs w:val="28"/>
        </w:rPr>
        <w:t>Examen externe et radiographies/ autopsie complète</w:t>
      </w:r>
    </w:p>
    <w:p w14:paraId="3D853953" w14:textId="77777777" w:rsidR="00D8724E" w:rsidRDefault="00D8724E">
      <w:pPr>
        <w:rPr>
          <w:b/>
          <w:u w:val="single"/>
        </w:rPr>
      </w:pPr>
    </w:p>
    <w:p w14:paraId="00000004" w14:textId="35BD50BA" w:rsidR="00AB6313" w:rsidRDefault="00D8724E">
      <w:pPr>
        <w:rPr>
          <w:b/>
          <w:u w:val="single"/>
        </w:rPr>
      </w:pPr>
      <w:r>
        <w:rPr>
          <w:b/>
          <w:u w:val="single"/>
        </w:rPr>
        <w:t xml:space="preserve">NB : </w:t>
      </w:r>
      <w:r w:rsidRPr="00D8724E">
        <w:rPr>
          <w:b/>
          <w:u w:val="single"/>
        </w:rPr>
        <w:t>modèle de CR type rédigé pour un fœtus</w:t>
      </w:r>
      <w:r>
        <w:rPr>
          <w:b/>
          <w:u w:val="single"/>
        </w:rPr>
        <w:t xml:space="preserve"> </w:t>
      </w:r>
      <w:r w:rsidRPr="00D8724E">
        <w:rPr>
          <w:b/>
          <w:color w:val="5B9BD5" w:themeColor="accent5"/>
          <w:u w:val="single"/>
        </w:rPr>
        <w:t>/</w:t>
      </w:r>
      <w:proofErr w:type="spellStart"/>
      <w:r w:rsidRPr="00D8724E">
        <w:rPr>
          <w:b/>
          <w:color w:val="5B9BD5" w:themeColor="accent5"/>
          <w:u w:val="single"/>
        </w:rPr>
        <w:t>nné</w:t>
      </w:r>
      <w:proofErr w:type="spellEnd"/>
      <w:r w:rsidRPr="00D8724E">
        <w:rPr>
          <w:b/>
          <w:color w:val="5B9BD5" w:themeColor="accent5"/>
          <w:u w:val="single"/>
        </w:rPr>
        <w:t xml:space="preserve"> </w:t>
      </w:r>
      <w:r w:rsidRPr="00D8724E">
        <w:rPr>
          <w:b/>
          <w:u w:val="single"/>
        </w:rPr>
        <w:t>à adapter au cas par cas</w:t>
      </w:r>
      <w:r>
        <w:rPr>
          <w:b/>
          <w:u w:val="single"/>
        </w:rPr>
        <w:t>. Le texte en bleu est à conserver uniquement pour les nouveaux nés.</w:t>
      </w:r>
    </w:p>
    <w:p w14:paraId="00000005" w14:textId="77777777" w:rsidR="00AB6313" w:rsidRDefault="000E5CE9">
      <w:pPr>
        <w:pStyle w:val="Titre1"/>
        <w:numPr>
          <w:ilvl w:val="0"/>
          <w:numId w:val="1"/>
        </w:numPr>
      </w:pPr>
      <w:r>
        <w:t xml:space="preserve">RÉSUMÉ CLINIQUE </w:t>
      </w:r>
    </w:p>
    <w:p w14:paraId="00000006" w14:textId="77777777" w:rsidR="00AB6313" w:rsidRDefault="00AB6313">
      <w:pPr>
        <w:ind w:right="5992"/>
      </w:pPr>
    </w:p>
    <w:p w14:paraId="00000007" w14:textId="582E6E5A" w:rsidR="00AB6313" w:rsidRDefault="000E5CE9">
      <w:pPr>
        <w:ind w:right="-58"/>
        <w:rPr>
          <w:color w:val="4A86E8"/>
        </w:rPr>
      </w:pPr>
      <w:r>
        <w:t>IMG /</w:t>
      </w:r>
      <w:r>
        <w:t>MIU constatée /</w:t>
      </w:r>
      <w:r>
        <w:t xml:space="preserve">FCS tardive / </w:t>
      </w:r>
      <w:r>
        <w:rPr>
          <w:color w:val="4A86E8"/>
        </w:rPr>
        <w:t>Décès périnatal / à</w:t>
      </w:r>
      <w:r>
        <w:t xml:space="preserve"> …</w:t>
      </w:r>
      <w:r>
        <w:t xml:space="preserve">SA/ </w:t>
      </w:r>
      <w:r w:rsidRPr="00D8724E">
        <w:rPr>
          <w:color w:val="5B9BD5" w:themeColor="accent5"/>
        </w:rPr>
        <w:t>à</w:t>
      </w:r>
      <w:r w:rsidRPr="00D8724E">
        <w:rPr>
          <w:color w:val="5B9BD5" w:themeColor="accent5"/>
        </w:rPr>
        <w:t xml:space="preserve"> </w:t>
      </w:r>
      <w:r>
        <w:rPr>
          <w:color w:val="4A86E8"/>
        </w:rPr>
        <w:t xml:space="preserve">X j de vie </w:t>
      </w:r>
      <w:r>
        <w:rPr>
          <w:color w:val="4A86E8"/>
        </w:rPr>
        <w:t>(... SA d'âge gestationnel corrigé)</w:t>
      </w:r>
      <w:r w:rsidR="00D8724E">
        <w:rPr>
          <w:color w:val="4A86E8"/>
        </w:rPr>
        <w:t>.</w:t>
      </w:r>
    </w:p>
    <w:p w14:paraId="00000008" w14:textId="77777777" w:rsidR="00AB6313" w:rsidRDefault="00AB6313">
      <w:pPr>
        <w:ind w:right="-58"/>
      </w:pPr>
    </w:p>
    <w:p w14:paraId="00000009" w14:textId="77777777" w:rsidR="00AB6313" w:rsidRDefault="000E5CE9">
      <w:pPr>
        <w:ind w:right="-58"/>
      </w:pPr>
      <w:r>
        <w:t>Mère (nom, prénom, DDN) âgée de #ans, G#P#</w:t>
      </w:r>
    </w:p>
    <w:p w14:paraId="0000000A" w14:textId="77777777" w:rsidR="00AB6313" w:rsidRDefault="000E5CE9">
      <w:pPr>
        <w:ind w:right="-58"/>
        <w:rPr>
          <w:highlight w:val="yellow"/>
        </w:rPr>
      </w:pPr>
      <w:r>
        <w:t>Contexte :</w:t>
      </w:r>
    </w:p>
    <w:p w14:paraId="0000000B" w14:textId="77777777" w:rsidR="00AB6313" w:rsidRDefault="000E5CE9">
      <w:pPr>
        <w:ind w:right="-58"/>
      </w:pPr>
      <w:r>
        <w:t>Antécédents maternels ou familiaux :</w:t>
      </w:r>
    </w:p>
    <w:p w14:paraId="0000000C" w14:textId="77777777" w:rsidR="00AB6313" w:rsidRDefault="000E5CE9">
      <w:pPr>
        <w:ind w:right="-58"/>
      </w:pPr>
      <w:r>
        <w:t>Consanguinité :</w:t>
      </w:r>
    </w:p>
    <w:p w14:paraId="0000000D" w14:textId="77777777" w:rsidR="00AB6313" w:rsidRDefault="000E5CE9">
      <w:pPr>
        <w:ind w:right="-58"/>
      </w:pPr>
      <w:r>
        <w:t>Echographies/IRM :</w:t>
      </w:r>
    </w:p>
    <w:p w14:paraId="0000000E" w14:textId="77777777" w:rsidR="00AB6313" w:rsidRDefault="000E5CE9">
      <w:pPr>
        <w:ind w:right="-58"/>
      </w:pPr>
      <w:r>
        <w:t xml:space="preserve">Bilan effectué : </w:t>
      </w:r>
    </w:p>
    <w:p w14:paraId="0000000F" w14:textId="77777777" w:rsidR="00AB6313" w:rsidRDefault="00AB6313"/>
    <w:p w14:paraId="00000010" w14:textId="77777777" w:rsidR="00AB6313" w:rsidRDefault="000E5CE9">
      <w:pPr>
        <w:ind w:right="-58"/>
      </w:pPr>
      <w:r>
        <w:t xml:space="preserve">Date d’accouchement : </w:t>
      </w:r>
    </w:p>
    <w:p w14:paraId="00000011" w14:textId="5EDE1E6D" w:rsidR="00AB6313" w:rsidRDefault="000E5CE9">
      <w:pPr>
        <w:ind w:right="-58"/>
        <w:rPr>
          <w:color w:val="4A86E8"/>
        </w:rPr>
      </w:pPr>
      <w:r>
        <w:rPr>
          <w:color w:val="4A86E8"/>
        </w:rPr>
        <w:t xml:space="preserve">Date de </w:t>
      </w:r>
      <w:r w:rsidR="00D8724E">
        <w:rPr>
          <w:color w:val="4A86E8"/>
        </w:rPr>
        <w:t>décès :</w:t>
      </w:r>
    </w:p>
    <w:p w14:paraId="00000012" w14:textId="77777777" w:rsidR="00AB6313" w:rsidRDefault="000E5CE9">
      <w:pPr>
        <w:ind w:right="-58"/>
      </w:pPr>
      <w:r>
        <w:t xml:space="preserve">Date de l’autopsie : </w:t>
      </w:r>
    </w:p>
    <w:p w14:paraId="00000013" w14:textId="77777777" w:rsidR="00AB6313" w:rsidRDefault="00AB6313">
      <w:pPr>
        <w:ind w:right="-58"/>
      </w:pPr>
    </w:p>
    <w:p w14:paraId="00000014" w14:textId="77777777" w:rsidR="00AB6313" w:rsidRDefault="000E5CE9">
      <w:pPr>
        <w:pStyle w:val="Titre1"/>
        <w:numPr>
          <w:ilvl w:val="0"/>
          <w:numId w:val="1"/>
        </w:numPr>
      </w:pPr>
      <w:r>
        <w:t xml:space="preserve">ASPECT EXTERNE </w:t>
      </w:r>
    </w:p>
    <w:p w14:paraId="00000015" w14:textId="77777777" w:rsidR="00AB6313" w:rsidRDefault="00AB6313"/>
    <w:p w14:paraId="00000016" w14:textId="40F2A0EB" w:rsidR="00AB6313" w:rsidRDefault="000E5CE9">
      <w:r>
        <w:t>Fœtus adressé à l'état frais</w:t>
      </w:r>
      <w:r w:rsidR="00D8724E">
        <w:t>.</w:t>
      </w:r>
    </w:p>
    <w:p w14:paraId="00000017" w14:textId="4DB4D6E4" w:rsidR="00AB6313" w:rsidRDefault="00D8724E">
      <w:r>
        <w:t>Macération :</w:t>
      </w:r>
      <w:r w:rsidR="000E5CE9">
        <w:t xml:space="preserve"> 0/+/++/+++</w:t>
      </w:r>
    </w:p>
    <w:p w14:paraId="00000018" w14:textId="26E393BD" w:rsidR="00AB6313" w:rsidRDefault="000E5CE9">
      <w:r>
        <w:t xml:space="preserve">Téguments : pas </w:t>
      </w:r>
      <w:r w:rsidR="00D8724E">
        <w:t>de pâleur</w:t>
      </w:r>
      <w:r>
        <w:t xml:space="preserve">, </w:t>
      </w:r>
      <w:r>
        <w:t xml:space="preserve">d’ictère, </w:t>
      </w:r>
      <w:r>
        <w:t>de cyanose, d’œdème, de lésion congestive ou hémorragique, de pilosité excessive. Cheveux normalement implantés. Ongles présents et normalement développés.</w:t>
      </w:r>
    </w:p>
    <w:p w14:paraId="00000019" w14:textId="77777777" w:rsidR="00AB6313" w:rsidRDefault="000E5CE9">
      <w:r>
        <w:t>Crâne : contours, fontanelles, front sans anomalie.</w:t>
      </w:r>
      <w:r>
        <w:tab/>
      </w:r>
    </w:p>
    <w:p w14:paraId="0000001A" w14:textId="17EE5657" w:rsidR="00AB6313" w:rsidRDefault="000E5CE9">
      <w:r>
        <w:t>Face : pas de particularité morphologique significative,</w:t>
      </w:r>
      <w:r w:rsidR="00D8724E">
        <w:t xml:space="preserve"> </w:t>
      </w:r>
      <w:r>
        <w:t xml:space="preserve">oreilles bien implantées et normalement ourlées, choanes et conduits auditifs externes perméables. </w:t>
      </w:r>
      <w:r>
        <w:t xml:space="preserve">Pas de </w:t>
      </w:r>
      <w:proofErr w:type="spellStart"/>
      <w:r>
        <w:t>microrétrognathisme</w:t>
      </w:r>
      <w:proofErr w:type="spellEnd"/>
      <w:r>
        <w:t xml:space="preserve">. </w:t>
      </w:r>
    </w:p>
    <w:p w14:paraId="0000001B" w14:textId="53F6BF27" w:rsidR="00AB6313" w:rsidRDefault="000E5CE9">
      <w:r>
        <w:t>Globes oculaires</w:t>
      </w:r>
      <w:r w:rsidR="00D8724E">
        <w:t xml:space="preserve"> </w:t>
      </w:r>
      <w:r>
        <w:t xml:space="preserve">/yeux : pas d'anomalie </w:t>
      </w:r>
      <w:proofErr w:type="spellStart"/>
      <w:r>
        <w:t>irido</w:t>
      </w:r>
      <w:proofErr w:type="spellEnd"/>
      <w:r>
        <w:t>-cornéenne ou limbique évidente. Présence de sourcils et de cils.</w:t>
      </w:r>
    </w:p>
    <w:p w14:paraId="0000001C" w14:textId="77777777" w:rsidR="00AB6313" w:rsidRDefault="000E5CE9">
      <w:r>
        <w:t>Bouche et cavité buccale :  pas de fente, ni frein, ni anomalie gingivale.</w:t>
      </w:r>
    </w:p>
    <w:p w14:paraId="0000001D" w14:textId="77777777" w:rsidR="00AB6313" w:rsidRDefault="000E5CE9">
      <w:r>
        <w:t>Cou, nuque : aspect normal.</w:t>
      </w:r>
    </w:p>
    <w:p w14:paraId="0000001E" w14:textId="77777777" w:rsidR="00AB6313" w:rsidRDefault="000E5CE9">
      <w:r>
        <w:t>Thorax, abdomen, rachis : pas de défect ou autre anomalie.</w:t>
      </w:r>
    </w:p>
    <w:p w14:paraId="0000001F" w14:textId="5E4A103E" w:rsidR="00AB6313" w:rsidRDefault="000E5CE9">
      <w:pPr>
        <w:rPr>
          <w:color w:val="FF0000"/>
        </w:rPr>
      </w:pPr>
      <w:r>
        <w:t xml:space="preserve">Membres : symétriques, pas d’anomalie des différents segments de membres, ni </w:t>
      </w:r>
      <w:r w:rsidR="00D8724E">
        <w:t xml:space="preserve">de </w:t>
      </w:r>
      <w:r>
        <w:t>raideur articulaire.</w:t>
      </w:r>
    </w:p>
    <w:p w14:paraId="00000020" w14:textId="77777777" w:rsidR="00AB6313" w:rsidRDefault="000E5CE9">
      <w:r>
        <w:t>Mains, pieds : aspect normal, 5 rayons à chaque extrémité. Plis palmaires normaux.</w:t>
      </w:r>
    </w:p>
    <w:p w14:paraId="00000021" w14:textId="77777777" w:rsidR="00AB6313" w:rsidRDefault="000E5CE9">
      <w:r>
        <w:t>Organes génitaux externes : type #, normaux. #Testicules palpés dans les bourses.</w:t>
      </w:r>
    </w:p>
    <w:p w14:paraId="00000022" w14:textId="77777777" w:rsidR="00AB6313" w:rsidRDefault="000E5CE9">
      <w:r>
        <w:t>Anus : perméable en position normale.</w:t>
      </w:r>
    </w:p>
    <w:p w14:paraId="00000023" w14:textId="77777777" w:rsidR="00AB6313" w:rsidRDefault="00AB6313"/>
    <w:p w14:paraId="00000024" w14:textId="77777777" w:rsidR="00AB6313" w:rsidRDefault="000E5CE9">
      <w:pPr>
        <w:pStyle w:val="Titre1"/>
        <w:numPr>
          <w:ilvl w:val="0"/>
          <w:numId w:val="1"/>
        </w:numPr>
      </w:pPr>
      <w:bookmarkStart w:id="0" w:name="_heading=h.gjdgxs" w:colFirst="0" w:colLast="0"/>
      <w:bookmarkEnd w:id="0"/>
      <w:r>
        <w:t xml:space="preserve">BIOMÉTRIES </w:t>
      </w:r>
    </w:p>
    <w:p w14:paraId="00000025" w14:textId="77777777" w:rsidR="00AB6313" w:rsidRDefault="00AB6313"/>
    <w:p w14:paraId="00000026" w14:textId="77777777" w:rsidR="00AB6313" w:rsidRDefault="000E5CE9">
      <w:r>
        <w:t xml:space="preserve">Courbes de référence : </w:t>
      </w:r>
      <w:proofErr w:type="spellStart"/>
      <w:r>
        <w:t>Guihard</w:t>
      </w:r>
      <w:proofErr w:type="spellEnd"/>
      <w:r>
        <w:t xml:space="preserve">-Costa / </w:t>
      </w:r>
      <w:proofErr w:type="spellStart"/>
      <w:r>
        <w:t>Maroun</w:t>
      </w:r>
      <w:proofErr w:type="spellEnd"/>
      <w:r>
        <w:t xml:space="preserve">. </w:t>
      </w:r>
    </w:p>
    <w:p w14:paraId="00000027" w14:textId="77777777" w:rsidR="00AB6313" w:rsidRDefault="00AB6313"/>
    <w:p w14:paraId="00000028" w14:textId="77777777" w:rsidR="00AB6313" w:rsidRDefault="000E5CE9">
      <w:r>
        <w:t>Poids : # g (#ème percentile ou # SA)</w:t>
      </w:r>
    </w:p>
    <w:p w14:paraId="00000029" w14:textId="77777777" w:rsidR="00AB6313" w:rsidRDefault="000E5CE9">
      <w:r>
        <w:t>Longueur du pied : # cm (#ème percentile, +/- # DS, ou # SA)</w:t>
      </w:r>
    </w:p>
    <w:p w14:paraId="0000002A" w14:textId="77777777" w:rsidR="00AB6313" w:rsidRDefault="000E5CE9">
      <w:r>
        <w:t>Taille vertex-talon : # cm (#ème percentile, +/- # DS, ou # SA)</w:t>
      </w:r>
    </w:p>
    <w:p w14:paraId="0000002B" w14:textId="77777777" w:rsidR="00AB6313" w:rsidRDefault="000E5CE9">
      <w:r>
        <w:lastRenderedPageBreak/>
        <w:t>Taille vertex-coccyx : # cm (#ème percentile, +/- # DS, ou # SA)</w:t>
      </w:r>
    </w:p>
    <w:p w14:paraId="0000002C" w14:textId="77777777" w:rsidR="00AB6313" w:rsidRDefault="000E5CE9">
      <w:r>
        <w:t>Périmètre crânien : # cm (#ème percentile, +/- # DS, ou # SA)</w:t>
      </w:r>
    </w:p>
    <w:p w14:paraId="0000002D" w14:textId="77777777" w:rsidR="00AB6313" w:rsidRDefault="000E5CE9">
      <w:r>
        <w:t xml:space="preserve">Diamètre </w:t>
      </w:r>
      <w:proofErr w:type="spellStart"/>
      <w:r>
        <w:t>bi-pariétal</w:t>
      </w:r>
      <w:proofErr w:type="spellEnd"/>
      <w:r>
        <w:t xml:space="preserve"> : # cm (#ème percentile, +/- # DS, ou # SA)</w:t>
      </w:r>
    </w:p>
    <w:p w14:paraId="0000002E" w14:textId="77777777" w:rsidR="00AB6313" w:rsidRDefault="000E5CE9">
      <w:r>
        <w:t>Distance inter-mamelonnaire : # cm (#ème percentile, +/- # DS, ou # SA)</w:t>
      </w:r>
    </w:p>
    <w:p w14:paraId="0000002F" w14:textId="77777777" w:rsidR="00AB6313" w:rsidRDefault="000E5CE9">
      <w:r>
        <w:t xml:space="preserve">Périmètre thoracique : # cm </w:t>
      </w:r>
    </w:p>
    <w:p w14:paraId="00000030" w14:textId="77777777" w:rsidR="00AB6313" w:rsidRDefault="000E5CE9">
      <w:r>
        <w:t xml:space="preserve">Périmètre abdominal : # cm </w:t>
      </w:r>
    </w:p>
    <w:p w14:paraId="00000031" w14:textId="77777777" w:rsidR="00AB6313" w:rsidRDefault="000E5CE9">
      <w:r>
        <w:t xml:space="preserve">Distance inter-canthi internes : # cm </w:t>
      </w:r>
    </w:p>
    <w:p w14:paraId="00000032" w14:textId="77777777" w:rsidR="00AB6313" w:rsidRDefault="000E5CE9">
      <w:r>
        <w:t xml:space="preserve">Fentes palpébrales droite : # cm               gauche : # cm </w:t>
      </w:r>
    </w:p>
    <w:p w14:paraId="00000033" w14:textId="77777777" w:rsidR="00AB6313" w:rsidRDefault="00AB6313"/>
    <w:p w14:paraId="00000034" w14:textId="77777777" w:rsidR="00AB6313" w:rsidRDefault="000E5CE9">
      <w:pPr>
        <w:pStyle w:val="Titre1"/>
        <w:numPr>
          <w:ilvl w:val="0"/>
          <w:numId w:val="1"/>
        </w:numPr>
      </w:pPr>
      <w:r>
        <w:t>EXAMEN RADIOGRAPHIQUE</w:t>
      </w:r>
    </w:p>
    <w:p w14:paraId="00000035" w14:textId="77777777" w:rsidR="00AB6313" w:rsidRDefault="00AB6313"/>
    <w:p w14:paraId="00000036" w14:textId="77777777" w:rsidR="00AB6313" w:rsidRDefault="000E5CE9">
      <w:r>
        <w:t xml:space="preserve">Radiographies du squelette entier de face et de profil, réalisées dans le service +/- de radiologie +/- de l'établissement demandeur, au nom de #. </w:t>
      </w:r>
    </w:p>
    <w:p w14:paraId="00000037" w14:textId="77777777" w:rsidR="00AB6313" w:rsidRDefault="000E5CE9">
      <w:r>
        <w:t>Os longs présents dont les longueurs s'accordent avec un âge de # SA (fémur : # mm ; tibia : # mm ; humérus : # mm ; radius : # mm).</w:t>
      </w:r>
    </w:p>
    <w:p w14:paraId="00000038" w14:textId="77777777" w:rsidR="00AB6313" w:rsidRDefault="000E5CE9">
      <w:r>
        <w:t xml:space="preserve">Minéralisation normale. </w:t>
      </w:r>
    </w:p>
    <w:p w14:paraId="00000039" w14:textId="52FF97AC" w:rsidR="00AB6313" w:rsidRDefault="000E5CE9">
      <w:r>
        <w:t>Maturation osseuse compatible avec le terme théorique (présence des points d’ossification ##</w:t>
      </w:r>
      <w:r w:rsidR="00D8724E">
        <w:t>#)</w:t>
      </w:r>
      <w:r>
        <w:t xml:space="preserve">. </w:t>
      </w:r>
    </w:p>
    <w:p w14:paraId="0000003A" w14:textId="77777777" w:rsidR="00AB6313" w:rsidRDefault="000E5CE9">
      <w:r>
        <w:t>Douze paires de côtes comptabilisées.</w:t>
      </w:r>
    </w:p>
    <w:p w14:paraId="0000003B" w14:textId="77777777" w:rsidR="00AB6313" w:rsidRDefault="000E5CE9">
      <w:r>
        <w:t xml:space="preserve">Corps vertébraux normalement ossifiés. </w:t>
      </w:r>
    </w:p>
    <w:p w14:paraId="0000003C" w14:textId="77777777" w:rsidR="00AB6313" w:rsidRDefault="000E5CE9">
      <w:r>
        <w:t>Bassin, clavicules et scapulas d'aspect normal.</w:t>
      </w:r>
    </w:p>
    <w:p w14:paraId="0000003D" w14:textId="77777777" w:rsidR="00AB6313" w:rsidRDefault="000E5CE9">
      <w:r>
        <w:t>Crâne de forme normale. Os propres du nez et canaux semi-circulaires présents.</w:t>
      </w:r>
    </w:p>
    <w:p w14:paraId="0000003E" w14:textId="77777777" w:rsidR="00AB6313" w:rsidRDefault="000E5CE9">
      <w:r>
        <w:t>Extrémités dont phalanges normales.</w:t>
      </w:r>
    </w:p>
    <w:p w14:paraId="0000003F" w14:textId="77777777" w:rsidR="00AB6313" w:rsidRDefault="000E5CE9">
      <w:r>
        <w:t>Pas de calcification anormale des tissus mous.</w:t>
      </w:r>
    </w:p>
    <w:p w14:paraId="00000040" w14:textId="511955A0" w:rsidR="00AB6313" w:rsidRPr="00D8724E" w:rsidRDefault="000E5CE9">
      <w:pPr>
        <w:rPr>
          <w:color w:val="000000" w:themeColor="text1"/>
        </w:rPr>
      </w:pPr>
      <w:r w:rsidRPr="00D8724E">
        <w:rPr>
          <w:color w:val="000000" w:themeColor="text1"/>
        </w:rPr>
        <w:t xml:space="preserve">Radiographies </w:t>
      </w:r>
      <w:r w:rsidR="00D8724E" w:rsidRPr="00D8724E">
        <w:rPr>
          <w:color w:val="000000" w:themeColor="text1"/>
        </w:rPr>
        <w:t>numérisées :</w:t>
      </w:r>
      <w:r w:rsidRPr="00D8724E">
        <w:rPr>
          <w:color w:val="000000" w:themeColor="text1"/>
        </w:rPr>
        <w:t xml:space="preserve"> oui</w:t>
      </w:r>
      <w:r w:rsidRPr="00D8724E">
        <w:rPr>
          <w:color w:val="000000" w:themeColor="text1"/>
        </w:rPr>
        <w:t>/</w:t>
      </w:r>
      <w:r w:rsidRPr="00D8724E">
        <w:rPr>
          <w:color w:val="000000" w:themeColor="text1"/>
        </w:rPr>
        <w:t>non</w:t>
      </w:r>
    </w:p>
    <w:p w14:paraId="00000041" w14:textId="77777777" w:rsidR="00AB6313" w:rsidRDefault="00AB6313"/>
    <w:p w14:paraId="00000042" w14:textId="77777777" w:rsidR="00AB6313" w:rsidRDefault="000E5CE9">
      <w:pPr>
        <w:pStyle w:val="Titre1"/>
        <w:numPr>
          <w:ilvl w:val="0"/>
          <w:numId w:val="1"/>
        </w:numPr>
      </w:pPr>
      <w:r>
        <w:t xml:space="preserve">EXAMEN INTERNE </w:t>
      </w:r>
    </w:p>
    <w:p w14:paraId="00000043" w14:textId="77777777" w:rsidR="00AB6313" w:rsidRDefault="00AB6313"/>
    <w:p w14:paraId="00000044" w14:textId="77777777" w:rsidR="00AB6313" w:rsidRDefault="000E5CE9">
      <w:pPr>
        <w:rPr>
          <w:b/>
        </w:rPr>
      </w:pPr>
      <w:r>
        <w:rPr>
          <w:b/>
        </w:rPr>
        <w:t>Version courte</w:t>
      </w:r>
    </w:p>
    <w:p w14:paraId="00000045" w14:textId="77777777" w:rsidR="00AB6313" w:rsidRDefault="000E5CE9">
      <w:r>
        <w:rPr>
          <w:i/>
        </w:rPr>
        <w:t>Situs</w:t>
      </w:r>
      <w:r>
        <w:t xml:space="preserve"> viscéral normal.</w:t>
      </w:r>
    </w:p>
    <w:p w14:paraId="00000046" w14:textId="77777777" w:rsidR="00AB6313" w:rsidRDefault="000E5CE9">
      <w:r>
        <w:t>Coupoles diaphragmatiques intactes.</w:t>
      </w:r>
    </w:p>
    <w:p w14:paraId="00000047" w14:textId="77777777" w:rsidR="00AB6313" w:rsidRDefault="000E5CE9">
      <w:r>
        <w:t>Absence d'épanchement des cavités séreuses.</w:t>
      </w:r>
    </w:p>
    <w:p w14:paraId="00000048" w14:textId="77777777" w:rsidR="00AB6313" w:rsidRDefault="000E5CE9">
      <w:r>
        <w:t>Organes d’aspect macéré/congestif/lysé.</w:t>
      </w:r>
    </w:p>
    <w:p w14:paraId="00000049" w14:textId="77777777" w:rsidR="00AB6313" w:rsidRDefault="000E5CE9">
      <w:r>
        <w:t>Absence de malformation viscérale.</w:t>
      </w:r>
    </w:p>
    <w:p w14:paraId="0000004A" w14:textId="77777777" w:rsidR="00AB6313" w:rsidRDefault="00AB6313"/>
    <w:p w14:paraId="0000004B" w14:textId="77777777" w:rsidR="00AB6313" w:rsidRDefault="000E5CE9">
      <w:pPr>
        <w:rPr>
          <w:b/>
        </w:rPr>
      </w:pPr>
      <w:r>
        <w:rPr>
          <w:b/>
        </w:rPr>
        <w:t>Version longue</w:t>
      </w:r>
    </w:p>
    <w:p w14:paraId="0000004C" w14:textId="77777777" w:rsidR="00AB6313" w:rsidRDefault="000E5CE9">
      <w:r>
        <w:t>Thymus et thyroïde en place et d’aspect normal.</w:t>
      </w:r>
    </w:p>
    <w:p w14:paraId="0000004D" w14:textId="093DB028" w:rsidR="00AB6313" w:rsidRDefault="000E5CE9">
      <w:pPr>
        <w:rPr>
          <w:color w:val="FF0000"/>
        </w:rPr>
      </w:pPr>
      <w:r>
        <w:t xml:space="preserve">Poumons normalement lobés. </w:t>
      </w:r>
      <w:r>
        <w:rPr>
          <w:color w:val="4A86E8"/>
        </w:rPr>
        <w:t>Les poumons flottent/coulent à l’épreuve de la docimasie.</w:t>
      </w:r>
      <w:r>
        <w:rPr>
          <w:color w:val="FF0000"/>
        </w:rPr>
        <w:t xml:space="preserve"> </w:t>
      </w:r>
      <w:r>
        <w:t>Pas d’hypoplasie pulmonaire : rapport PP/F de # (N &gt; 0,015 pour un terme &lt; à 28 SA /</w:t>
      </w:r>
      <w:r>
        <w:t>N &gt; 0.012 pour un terme &gt; à 28 SA).</w:t>
      </w:r>
    </w:p>
    <w:p w14:paraId="0000004E" w14:textId="77777777" w:rsidR="00AB6313" w:rsidRDefault="000E5CE9">
      <w:r>
        <w:t xml:space="preserve">Cœur en </w:t>
      </w:r>
      <w:r>
        <w:rPr>
          <w:i/>
        </w:rPr>
        <w:t>levocardie</w:t>
      </w:r>
      <w:r>
        <w:t xml:space="preserve">. Retours veineux systémiques et pulmonaires normaux. Aorte et artère pulmonaire de calibre identique. Troncs supra-aortiques en place. Pas de défect des septums auriculaires et ventriculaires. Valves d’aspect normal. Canal artériel et foramen ovale perméables. </w:t>
      </w:r>
    </w:p>
    <w:p w14:paraId="0000004F" w14:textId="1A9393CE" w:rsidR="00AB6313" w:rsidRDefault="000E5CE9">
      <w:pPr>
        <w:rPr>
          <w:color w:val="4A86E8"/>
        </w:rPr>
      </w:pPr>
      <w:r>
        <w:rPr>
          <w:color w:val="4A86E8"/>
        </w:rPr>
        <w:t>Biométrie cardiaque</w:t>
      </w:r>
      <w:r>
        <w:t xml:space="preserve"> :</w:t>
      </w:r>
      <w:r>
        <w:rPr>
          <w:color w:val="4A86E8"/>
        </w:rPr>
        <w:t xml:space="preserve"> épaisseur de la paroi postérieure du VG et du VD à </w:t>
      </w:r>
      <w:r w:rsidR="00D8724E">
        <w:rPr>
          <w:color w:val="4A86E8"/>
        </w:rPr>
        <w:t>#</w:t>
      </w:r>
      <w:r>
        <w:rPr>
          <w:color w:val="4A86E8"/>
        </w:rPr>
        <w:t xml:space="preserve"> cm sous les valves atrioventriculaires. Circonférences des valves aortique, pulmonaire, mitrale et tricuspide</w:t>
      </w:r>
      <w:r w:rsidR="00D8724E">
        <w:rPr>
          <w:color w:val="4A86E8"/>
        </w:rPr>
        <w:t xml:space="preserve"> # cm.</w:t>
      </w:r>
    </w:p>
    <w:p w14:paraId="00000050" w14:textId="60917B80" w:rsidR="00AB6313" w:rsidRDefault="000E5CE9">
      <w:r>
        <w:t xml:space="preserve">Pas d’anomalie du déroulement de l’intestin et de l’insertion des mésentères. Appendice en </w:t>
      </w:r>
      <w:r w:rsidR="00D8724E">
        <w:t>fosse iliaque droite</w:t>
      </w:r>
      <w:r>
        <w:t>.</w:t>
      </w:r>
    </w:p>
    <w:p w14:paraId="00000051" w14:textId="3CDE503C" w:rsidR="00AB6313" w:rsidRDefault="000E5CE9">
      <w:r>
        <w:t xml:space="preserve">Foie comportant </w:t>
      </w:r>
      <w:r w:rsidR="00D8724E">
        <w:t>une vésicule biliaire</w:t>
      </w:r>
      <w:r>
        <w:t xml:space="preserve"> qui se vidange normalement à la manœuvre du vaporisateur.</w:t>
      </w:r>
    </w:p>
    <w:p w14:paraId="00000052" w14:textId="77777777" w:rsidR="00AB6313" w:rsidRDefault="000E5CE9">
      <w:r>
        <w:t>Rate unique. Pancréas et estomac d’aspect normal.</w:t>
      </w:r>
    </w:p>
    <w:p w14:paraId="00000053" w14:textId="084C66C3" w:rsidR="00AB6313" w:rsidRDefault="000E5CE9">
      <w:r>
        <w:lastRenderedPageBreak/>
        <w:t xml:space="preserve">Vessie flanquée de </w:t>
      </w:r>
      <w:r>
        <w:t xml:space="preserve">2 artères ombilicales. Veine ombilicale se prolongeant par un canal </w:t>
      </w:r>
      <w:proofErr w:type="spellStart"/>
      <w:r>
        <w:t>d’arantius</w:t>
      </w:r>
      <w:proofErr w:type="spellEnd"/>
      <w:r w:rsidR="00D8724E">
        <w:t xml:space="preserve"> </w:t>
      </w:r>
      <w:r>
        <w:t>/</w:t>
      </w:r>
      <w:proofErr w:type="spellStart"/>
      <w:r>
        <w:rPr>
          <w:i/>
        </w:rPr>
        <w:t>ductus</w:t>
      </w:r>
      <w:proofErr w:type="spellEnd"/>
      <w:r>
        <w:t xml:space="preserve"> veineux perméable. </w:t>
      </w:r>
    </w:p>
    <w:p w14:paraId="00000054" w14:textId="77777777" w:rsidR="00AB6313" w:rsidRDefault="000E5CE9">
      <w:r>
        <w:t xml:space="preserve">Reins, voies excrétrices urinaires et rénales sans anomalie. </w:t>
      </w:r>
    </w:p>
    <w:p w14:paraId="00000055" w14:textId="77777777" w:rsidR="00AB6313" w:rsidRDefault="000E5CE9">
      <w:r>
        <w:t>Gonades et organes génitaux internes de type #. Testicules en position pelvienne/inguinale/scrotale.</w:t>
      </w:r>
    </w:p>
    <w:p w14:paraId="00000056" w14:textId="77777777" w:rsidR="00AB6313" w:rsidRDefault="00AB6313"/>
    <w:p w14:paraId="00000057" w14:textId="3914C417" w:rsidR="00AB6313" w:rsidRDefault="000E5CE9">
      <w:r>
        <w:t>Poids des organes en accord avec le terme</w:t>
      </w:r>
      <w:r w:rsidR="00D8724E">
        <w:t xml:space="preserve"> </w:t>
      </w:r>
      <w:r>
        <w:t>/âge de développement</w:t>
      </w:r>
      <w:r w:rsidR="00D8724E">
        <w:t xml:space="preserve"> </w:t>
      </w:r>
      <w:r>
        <w:t xml:space="preserve">/le poids corporel du fœtus (courbes de référence : </w:t>
      </w:r>
      <w:proofErr w:type="spellStart"/>
      <w:r>
        <w:t>Guihard</w:t>
      </w:r>
      <w:proofErr w:type="spellEnd"/>
      <w:r>
        <w:t>-Costa/</w:t>
      </w:r>
      <w:proofErr w:type="spellStart"/>
      <w:r>
        <w:t>Maroun</w:t>
      </w:r>
      <w:proofErr w:type="spellEnd"/>
      <w:r>
        <w:t>) : foie : # g ; rate : # g ; pancréas : # g ; poumon D : # g ; poumon G : # g ; cœur : # g ; thymus : # g ; surrénale D : # g ; rein D : # g ; surrénale G : # g ; rein G : # g</w:t>
      </w:r>
    </w:p>
    <w:p w14:paraId="00000058" w14:textId="3BD0E4C4" w:rsidR="00AB6313" w:rsidRDefault="000E5CE9">
      <w:r>
        <w:t>La pesée des organes met en évidence une</w:t>
      </w:r>
      <w:r>
        <w:t xml:space="preserve"> hypo</w:t>
      </w:r>
      <w:r w:rsidR="00D8724E">
        <w:t xml:space="preserve"> </w:t>
      </w:r>
      <w:r>
        <w:t>/hyperplasie du</w:t>
      </w:r>
      <w:r w:rsidR="00D8724E">
        <w:t xml:space="preserve"> </w:t>
      </w:r>
      <w:r>
        <w:t>/des....</w:t>
      </w:r>
    </w:p>
    <w:p w14:paraId="00000059" w14:textId="77777777" w:rsidR="00AB6313" w:rsidRDefault="00AB6313"/>
    <w:p w14:paraId="0000005A" w14:textId="02C96B4B" w:rsidR="00AB6313" w:rsidRPr="00D8724E" w:rsidRDefault="000E5CE9">
      <w:pPr>
        <w:rPr>
          <w:color w:val="000000" w:themeColor="text1"/>
        </w:rPr>
      </w:pPr>
      <w:r w:rsidRPr="00D8724E">
        <w:rPr>
          <w:color w:val="000000" w:themeColor="text1"/>
        </w:rPr>
        <w:t>Photographies numériques (corps, face et anomalies) : oui</w:t>
      </w:r>
      <w:r w:rsidRPr="00D8724E">
        <w:rPr>
          <w:color w:val="000000" w:themeColor="text1"/>
        </w:rPr>
        <w:t>/</w:t>
      </w:r>
      <w:r w:rsidRPr="00D8724E">
        <w:rPr>
          <w:color w:val="000000" w:themeColor="text1"/>
        </w:rPr>
        <w:t>non</w:t>
      </w:r>
    </w:p>
    <w:p w14:paraId="0000005B" w14:textId="77777777" w:rsidR="00AB6313" w:rsidRDefault="00AB6313">
      <w:pPr>
        <w:rPr>
          <w:color w:val="FF0000"/>
        </w:rPr>
      </w:pPr>
    </w:p>
    <w:p w14:paraId="0000005C" w14:textId="77777777" w:rsidR="00AB6313" w:rsidRDefault="000E5CE9">
      <w:pPr>
        <w:pStyle w:val="Titre1"/>
        <w:numPr>
          <w:ilvl w:val="0"/>
          <w:numId w:val="1"/>
        </w:numPr>
      </w:pPr>
      <w:r>
        <w:t>PRÉLÈVEMENTS RÉALISÉS</w:t>
      </w:r>
    </w:p>
    <w:p w14:paraId="0000005D" w14:textId="77777777" w:rsidR="00AB6313" w:rsidRDefault="00AB6313">
      <w:pPr>
        <w:ind w:left="720"/>
      </w:pPr>
    </w:p>
    <w:p w14:paraId="0000005E" w14:textId="2B26F885" w:rsidR="00AB6313" w:rsidRDefault="000E5CE9">
      <w:pPr>
        <w:rPr>
          <w:color w:val="FF0000"/>
        </w:rPr>
      </w:pPr>
      <w:r>
        <w:rPr>
          <w:b/>
        </w:rPr>
        <w:t xml:space="preserve">Prélèvements pour histologie </w:t>
      </w:r>
      <w:r>
        <w:t>: thymus (bloc #), larynx /</w:t>
      </w:r>
      <w:r>
        <w:t xml:space="preserve">trachée </w:t>
      </w:r>
      <w:r w:rsidR="00D8724E">
        <w:t>/</w:t>
      </w:r>
      <w:r>
        <w:t>thyroïde (bloc #), cœur (bloc #), poumons D (bloc  #) /</w:t>
      </w:r>
      <w:r>
        <w:t>G (bloc #), œsophage /</w:t>
      </w:r>
      <w:r>
        <w:t>estomac (bloc #), foie (bloc #), rate (bloc #), pancréas (bloc #), intestins (bloc #), rectum (bloc #) rein D (bloc  #) /</w:t>
      </w:r>
      <w:r>
        <w:t>G (bloc #), surrénale D (bloc  #) /</w:t>
      </w:r>
      <w:r>
        <w:t xml:space="preserve">G (bloc #), vessie (bloc #), organes génitaux internes (bloc #), gonades (bloc #), peau (bloc #), muscle squelettique (bloc #), os </w:t>
      </w:r>
      <w:r w:rsidR="00D8724E">
        <w:t>/</w:t>
      </w:r>
      <w:r>
        <w:t xml:space="preserve">moelle osseuse (bloc #), cordon (bloc #), </w:t>
      </w:r>
      <w:r>
        <w:rPr>
          <w:color w:val="4A86E8"/>
        </w:rPr>
        <w:t>ganglions lymphatiques (bloc #)</w:t>
      </w:r>
      <w:r w:rsidRPr="00D8724E">
        <w:rPr>
          <w:color w:val="000000" w:themeColor="text1"/>
        </w:rPr>
        <w:t>.</w:t>
      </w:r>
    </w:p>
    <w:p w14:paraId="0000005F" w14:textId="77777777" w:rsidR="00AB6313" w:rsidRDefault="000E5CE9">
      <w:r>
        <w:t>- Encéphale : oui/non</w:t>
      </w:r>
    </w:p>
    <w:p w14:paraId="00000060" w14:textId="77777777" w:rsidR="00AB6313" w:rsidRDefault="000E5CE9">
      <w:r>
        <w:t>- Moelle épinière : oui/non</w:t>
      </w:r>
    </w:p>
    <w:p w14:paraId="00000061" w14:textId="4B226F51" w:rsidR="00AB6313" w:rsidRDefault="000E5CE9">
      <w:r>
        <w:t xml:space="preserve">- Muscle squelettique </w:t>
      </w:r>
      <w:r w:rsidR="00D8724E">
        <w:t>avec congélation</w:t>
      </w:r>
      <w:r>
        <w:t xml:space="preserve"> en isopentane et fixation pour étude </w:t>
      </w:r>
      <w:r w:rsidR="00D8724E">
        <w:t>ultra-structurale</w:t>
      </w:r>
      <w:r>
        <w:t>.</w:t>
      </w:r>
    </w:p>
    <w:p w14:paraId="00000062" w14:textId="77777777" w:rsidR="00AB6313" w:rsidRDefault="000E5CE9">
      <w:r>
        <w:t>- Yeux : oui/non</w:t>
      </w:r>
    </w:p>
    <w:p w14:paraId="00000063" w14:textId="7AF8AA46" w:rsidR="00AB6313" w:rsidRDefault="000E5CE9">
      <w:r>
        <w:t xml:space="preserve">- </w:t>
      </w:r>
      <w:r w:rsidR="00D8724E">
        <w:t>Hypophyse :</w:t>
      </w:r>
      <w:r>
        <w:t xml:space="preserve"> oui/non</w:t>
      </w:r>
    </w:p>
    <w:p w14:paraId="00000064" w14:textId="77777777" w:rsidR="00AB6313" w:rsidRDefault="000E5CE9">
      <w:r>
        <w:t xml:space="preserve">- Placenta : </w:t>
      </w:r>
      <w:r w:rsidRPr="00D8724E">
        <w:rPr>
          <w:color w:val="000000" w:themeColor="text1"/>
        </w:rPr>
        <w:t xml:space="preserve">CR </w:t>
      </w:r>
      <w:r w:rsidRPr="00D8724E">
        <w:rPr>
          <w:color w:val="000000" w:themeColor="text1"/>
        </w:rPr>
        <w:t xml:space="preserve">N° </w:t>
      </w:r>
      <w:r>
        <w:t># (si CR séparé)</w:t>
      </w:r>
    </w:p>
    <w:p w14:paraId="00000065" w14:textId="77777777" w:rsidR="00AB6313" w:rsidRDefault="00AB6313"/>
    <w:p w14:paraId="00000066" w14:textId="77777777" w:rsidR="00AB6313" w:rsidRPr="00D8724E" w:rsidRDefault="000E5CE9">
      <w:pPr>
        <w:rPr>
          <w:color w:val="000000" w:themeColor="text1"/>
        </w:rPr>
      </w:pPr>
      <w:r w:rsidRPr="00D8724E">
        <w:rPr>
          <w:b/>
          <w:color w:val="000000" w:themeColor="text1"/>
        </w:rPr>
        <w:t xml:space="preserve">Congélation </w:t>
      </w:r>
      <w:r w:rsidRPr="00D8724E">
        <w:rPr>
          <w:color w:val="000000" w:themeColor="text1"/>
        </w:rPr>
        <w:t xml:space="preserve">: </w:t>
      </w:r>
      <w:r w:rsidRPr="00D8724E">
        <w:rPr>
          <w:i/>
          <w:color w:val="000000" w:themeColor="text1"/>
        </w:rPr>
        <w:t>préciser quels tissus</w:t>
      </w:r>
      <w:r w:rsidRPr="00D8724E">
        <w:rPr>
          <w:color w:val="000000" w:themeColor="text1"/>
        </w:rPr>
        <w:t xml:space="preserve"> </w:t>
      </w:r>
    </w:p>
    <w:p w14:paraId="00000067" w14:textId="77777777" w:rsidR="00AB6313" w:rsidRDefault="00AB6313">
      <w:pPr>
        <w:rPr>
          <w:color w:val="FF0000"/>
        </w:rPr>
      </w:pPr>
    </w:p>
    <w:p w14:paraId="00000068" w14:textId="33F87F15" w:rsidR="00AB6313" w:rsidRDefault="000E5CE9">
      <w:r>
        <w:rPr>
          <w:b/>
        </w:rPr>
        <w:t xml:space="preserve">Biopsie de peau pour culture de </w:t>
      </w:r>
      <w:r w:rsidR="00D8724E">
        <w:rPr>
          <w:b/>
        </w:rPr>
        <w:t>fibroblastes</w:t>
      </w:r>
      <w:r w:rsidR="00D8724E">
        <w:t xml:space="preserve"> :</w:t>
      </w:r>
      <w:r>
        <w:t xml:space="preserve"> </w:t>
      </w:r>
      <w:r>
        <w:t>oui/non</w:t>
      </w:r>
    </w:p>
    <w:p w14:paraId="0000006A" w14:textId="77777777" w:rsidR="00AB6313" w:rsidRDefault="00AB6313">
      <w:pPr>
        <w:rPr>
          <w:rFonts w:ascii="Roboto" w:eastAsia="Roboto" w:hAnsi="Roboto" w:cs="Roboto"/>
          <w:color w:val="1F1F1F"/>
          <w:sz w:val="21"/>
          <w:szCs w:val="21"/>
        </w:rPr>
      </w:pPr>
    </w:p>
    <w:p w14:paraId="0000006B" w14:textId="77777777" w:rsidR="00AB6313" w:rsidRDefault="000E5CE9">
      <w:pPr>
        <w:pStyle w:val="Titre1"/>
        <w:numPr>
          <w:ilvl w:val="0"/>
          <w:numId w:val="1"/>
        </w:numPr>
      </w:pPr>
      <w:r>
        <w:t>EXAMEN HISTOLOGIQUE</w:t>
      </w:r>
    </w:p>
    <w:p w14:paraId="0000006C" w14:textId="77777777" w:rsidR="00AB6313" w:rsidRDefault="00AB6313">
      <w:pPr>
        <w:rPr>
          <w:b/>
        </w:rPr>
      </w:pPr>
    </w:p>
    <w:p w14:paraId="0000006D" w14:textId="77777777" w:rsidR="00AB6313" w:rsidRDefault="000E5CE9">
      <w:pPr>
        <w:rPr>
          <w:b/>
        </w:rPr>
      </w:pPr>
      <w:r>
        <w:rPr>
          <w:b/>
        </w:rPr>
        <w:t>Version courte :</w:t>
      </w:r>
    </w:p>
    <w:p w14:paraId="0000006E" w14:textId="77777777" w:rsidR="00AB6313" w:rsidRDefault="000E5CE9">
      <w:r>
        <w:t>Autolyse importante limitant l’interprétation.</w:t>
      </w:r>
    </w:p>
    <w:p w14:paraId="0000006F" w14:textId="77777777" w:rsidR="00AB6313" w:rsidRDefault="000E5CE9">
      <w:r>
        <w:t>Congestion de la plupart des viscères.</w:t>
      </w:r>
    </w:p>
    <w:p w14:paraId="00000070" w14:textId="77777777" w:rsidR="00AB6313" w:rsidRDefault="000E5CE9">
      <w:r>
        <w:t>Maturation des différents organes conforme à l’âge de développement.</w:t>
      </w:r>
    </w:p>
    <w:p w14:paraId="00000071" w14:textId="77777777" w:rsidR="00AB6313" w:rsidRDefault="000E5CE9">
      <w:r>
        <w:t>Absence de lésion inflammatoire, de cellule de surcharge et d'autres anomalies.</w:t>
      </w:r>
    </w:p>
    <w:p w14:paraId="00000072" w14:textId="77777777" w:rsidR="00AB6313" w:rsidRDefault="00AB6313">
      <w:pPr>
        <w:rPr>
          <w:color w:val="FF0000"/>
        </w:rPr>
      </w:pPr>
    </w:p>
    <w:p w14:paraId="00000073" w14:textId="78D0CB41" w:rsidR="00AB6313" w:rsidRDefault="000E5CE9">
      <w:proofErr w:type="gramStart"/>
      <w:r>
        <w:rPr>
          <w:i/>
        </w:rPr>
        <w:t>ou</w:t>
      </w:r>
      <w:proofErr w:type="gramEnd"/>
      <w:r>
        <w:t xml:space="preserve"> Les anomalies suivantes sont </w:t>
      </w:r>
      <w:r w:rsidR="00D8724E">
        <w:t>observées :</w:t>
      </w:r>
      <w:r>
        <w:t xml:space="preserve"> </w:t>
      </w:r>
    </w:p>
    <w:p w14:paraId="00000074" w14:textId="1DA2A1A3" w:rsidR="00AB6313" w:rsidRDefault="00D8724E">
      <w:pPr>
        <w:numPr>
          <w:ilvl w:val="0"/>
          <w:numId w:val="2"/>
        </w:numPr>
      </w:pPr>
      <w:r>
        <w:t>Lésions</w:t>
      </w:r>
      <w:r w:rsidR="000E5CE9">
        <w:t xml:space="preserve"> inflammatoires</w:t>
      </w:r>
      <w:r>
        <w:t xml:space="preserve"> </w:t>
      </w:r>
      <w:r w:rsidR="000E5CE9">
        <w:t>/</w:t>
      </w:r>
      <w:r w:rsidR="000E5CE9">
        <w:t>retard de maturation</w:t>
      </w:r>
      <w:r>
        <w:t xml:space="preserve"> </w:t>
      </w:r>
      <w:r w:rsidR="000E5CE9">
        <w:t>/</w:t>
      </w:r>
      <w:r w:rsidR="000E5CE9">
        <w:t>hypoplasie</w:t>
      </w:r>
      <w:r>
        <w:t xml:space="preserve"> </w:t>
      </w:r>
      <w:r w:rsidR="000E5CE9">
        <w:t>/hyperplasie</w:t>
      </w:r>
      <w:r>
        <w:t xml:space="preserve"> </w:t>
      </w:r>
      <w:r w:rsidR="000E5CE9">
        <w:t>/</w:t>
      </w:r>
      <w:r w:rsidR="000E5CE9">
        <w:t>désorganisation architecturale</w:t>
      </w:r>
      <w:r>
        <w:t xml:space="preserve"> </w:t>
      </w:r>
      <w:r w:rsidR="000E5CE9">
        <w:t>/</w:t>
      </w:r>
      <w:r w:rsidR="000E5CE9">
        <w:t>dysplasie</w:t>
      </w:r>
      <w:r>
        <w:t xml:space="preserve"> </w:t>
      </w:r>
      <w:r w:rsidR="000E5CE9">
        <w:t>/</w:t>
      </w:r>
      <w:r w:rsidR="000E5CE9">
        <w:t>cellules des surcharge</w:t>
      </w:r>
      <w:r>
        <w:t xml:space="preserve"> </w:t>
      </w:r>
      <w:r w:rsidR="000E5CE9">
        <w:t>/</w:t>
      </w:r>
      <w:r w:rsidR="000E5CE9">
        <w:t>lésions ischémiques</w:t>
      </w:r>
      <w:r>
        <w:t xml:space="preserve"> </w:t>
      </w:r>
      <w:r w:rsidR="000E5CE9">
        <w:t>/</w:t>
      </w:r>
      <w:r w:rsidR="000E5CE9">
        <w:t>hémorragiques au niveau du</w:t>
      </w:r>
      <w:r>
        <w:t xml:space="preserve"> </w:t>
      </w:r>
      <w:r w:rsidR="000E5CE9">
        <w:t>/des…</w:t>
      </w:r>
    </w:p>
    <w:p w14:paraId="00000075" w14:textId="493F4D97" w:rsidR="00AB6313" w:rsidRDefault="00D8724E">
      <w:pPr>
        <w:numPr>
          <w:ilvl w:val="0"/>
          <w:numId w:val="2"/>
        </w:numPr>
      </w:pPr>
      <w:r>
        <w:t>Absence</w:t>
      </w:r>
      <w:r w:rsidR="000E5CE9">
        <w:t xml:space="preserve"> d’anomalie au niveau des autres organes.</w:t>
      </w:r>
    </w:p>
    <w:p w14:paraId="00000076" w14:textId="77777777" w:rsidR="00AB6313" w:rsidRDefault="00AB6313">
      <w:pPr>
        <w:rPr>
          <w:b/>
        </w:rPr>
      </w:pPr>
    </w:p>
    <w:p w14:paraId="00000077" w14:textId="77777777" w:rsidR="00AB6313" w:rsidRDefault="000E5CE9">
      <w:pPr>
        <w:rPr>
          <w:b/>
        </w:rPr>
      </w:pPr>
      <w:r>
        <w:rPr>
          <w:b/>
        </w:rPr>
        <w:t>Version longue :</w:t>
      </w:r>
    </w:p>
    <w:p w14:paraId="00000078" w14:textId="77777777" w:rsidR="00AB6313" w:rsidRDefault="000E5CE9">
      <w:r>
        <w:t xml:space="preserve">- Thymus : cortex lymphoïde bien développé, présence de corpuscules de </w:t>
      </w:r>
      <w:proofErr w:type="spellStart"/>
      <w:r>
        <w:t>Hassall</w:t>
      </w:r>
      <w:proofErr w:type="spellEnd"/>
      <w:r>
        <w:t xml:space="preserve"> dans la médullaire.</w:t>
      </w:r>
    </w:p>
    <w:p w14:paraId="00000079" w14:textId="77777777" w:rsidR="00AB6313" w:rsidRDefault="000E5CE9">
      <w:r>
        <w:t xml:space="preserve">- Larynx, trachée, thyroïde, bronches souches : sans anomalie.      </w:t>
      </w:r>
    </w:p>
    <w:p w14:paraId="0000007A" w14:textId="268703F4" w:rsidR="00AB6313" w:rsidRDefault="000E5CE9">
      <w:r>
        <w:lastRenderedPageBreak/>
        <w:t>-</w:t>
      </w:r>
      <w:r w:rsidR="00D8724E">
        <w:t xml:space="preserve"> </w:t>
      </w:r>
      <w:r>
        <w:t>Poumons</w:t>
      </w:r>
      <w:r w:rsidR="00D8724E">
        <w:t xml:space="preserve"> </w:t>
      </w:r>
      <w:r>
        <w:t>: stade #,</w:t>
      </w:r>
      <w:r>
        <w:t xml:space="preserve"> lumières respiratoires indemnes de méconium</w:t>
      </w:r>
      <w:r w:rsidR="00D8724E">
        <w:t xml:space="preserve"> </w:t>
      </w:r>
      <w:r>
        <w:t xml:space="preserve">et d'éléments inflammatoires. </w:t>
      </w:r>
      <w:r w:rsidR="00D8724E">
        <w:rPr>
          <w:color w:val="4A86E8"/>
        </w:rPr>
        <w:t>M</w:t>
      </w:r>
      <w:r w:rsidR="00D8724E">
        <w:rPr>
          <w:color w:val="4A86E8"/>
        </w:rPr>
        <w:t>embranes hyalines, macrophages en excès</w:t>
      </w:r>
      <w:r w:rsidR="00D8724E">
        <w:t xml:space="preserve">. </w:t>
      </w:r>
      <w:r>
        <w:t>Capillaires des cloisons alvéolaires normalement développés. Veines au sein des septa interlobulaires. Pédicules broncho-artériels normalement distribués. Lymphatiques non dilatés. Grosses bronches dotées de cartilage. Compte radio alvéolaire dans les normes.</w:t>
      </w:r>
    </w:p>
    <w:p w14:paraId="0000007B" w14:textId="77777777" w:rsidR="00AB6313" w:rsidRDefault="000E5CE9">
      <w:pPr>
        <w:rPr>
          <w:color w:val="FF0000"/>
        </w:rPr>
      </w:pPr>
      <w:r>
        <w:t xml:space="preserve">- Cœur : ventricules bien compactés. Endocarde, myocarde et péricarde non inflammatoire. Absence de nécrose myocardique. Absence de cellule de surcharge, de </w:t>
      </w:r>
      <w:proofErr w:type="spellStart"/>
      <w:r>
        <w:t>fibroélastose</w:t>
      </w:r>
      <w:proofErr w:type="spellEnd"/>
      <w:r>
        <w:t xml:space="preserve"> sous-endocardique</w:t>
      </w:r>
      <w:r>
        <w:rPr>
          <w:color w:val="FF0000"/>
        </w:rPr>
        <w:t xml:space="preserve"> </w:t>
      </w:r>
      <w:r>
        <w:rPr>
          <w:color w:val="4A86E8"/>
        </w:rPr>
        <w:t>et d’anomalie du nœud atrio-ventriculaire.</w:t>
      </w:r>
      <w:r>
        <w:rPr>
          <w:color w:val="FF0000"/>
        </w:rPr>
        <w:t xml:space="preserve">       </w:t>
      </w:r>
    </w:p>
    <w:p w14:paraId="0000007C" w14:textId="2485FE7B" w:rsidR="00AB6313" w:rsidRDefault="000E5CE9">
      <w:r>
        <w:t xml:space="preserve">- Foie : absence de fibrose portale ou lobulaire, de cholestase, d’anomalie de la plaque </w:t>
      </w:r>
      <w:proofErr w:type="spellStart"/>
      <w:r>
        <w:t>ductale</w:t>
      </w:r>
      <w:proofErr w:type="spellEnd"/>
      <w:r>
        <w:t>, de stéatose, d'</w:t>
      </w:r>
      <w:proofErr w:type="spellStart"/>
      <w:r>
        <w:t>hémosidérose</w:t>
      </w:r>
      <w:proofErr w:type="spellEnd"/>
      <w:r>
        <w:t xml:space="preserve"> et d’inflammation. Sinusoïdes renfermant des éléments hématopoïétiques issus </w:t>
      </w:r>
      <w:r w:rsidR="00D8724E">
        <w:t>des différentes lignées</w:t>
      </w:r>
      <w:r>
        <w:t xml:space="preserve">. Macrophages non vacuolisés et non activés.                                                                                                                                </w:t>
      </w:r>
    </w:p>
    <w:p w14:paraId="0000007D" w14:textId="77777777" w:rsidR="00AB6313" w:rsidRDefault="000E5CE9">
      <w:r>
        <w:t xml:space="preserve">- Pancréas : composantes endocrine et exocrine bien représentées et d’aspect normal. Absence de </w:t>
      </w:r>
      <w:proofErr w:type="spellStart"/>
      <w:r>
        <w:t>nucléomégalie</w:t>
      </w:r>
      <w:proofErr w:type="spellEnd"/>
      <w:r>
        <w:t xml:space="preserve"> au sein des îlots de Langerhans.                  </w:t>
      </w:r>
    </w:p>
    <w:p w14:paraId="0000007E" w14:textId="77777777" w:rsidR="00AB6313" w:rsidRDefault="000E5CE9">
      <w:r>
        <w:t xml:space="preserve">- Rate : pulpe rouge sans anomalie/congestive/renfermant des éléments hématopoïétiques. Pulpe blanche bien développée.                                                                   </w:t>
      </w:r>
    </w:p>
    <w:p w14:paraId="0000007F" w14:textId="77777777" w:rsidR="00AB6313" w:rsidRDefault="000E5CE9">
      <w:r>
        <w:t xml:space="preserve">-Œsophage, estomac : architecture normale, lumière libre. </w:t>
      </w:r>
    </w:p>
    <w:p w14:paraId="00000080" w14:textId="77777777" w:rsidR="00AB6313" w:rsidRDefault="000E5CE9">
      <w:r>
        <w:t xml:space="preserve">- Intestin grêle, côlon, rectum : architecture normale, plexus entériques présents à tous les niveaux. Plaques lymphoïdes présentes. </w:t>
      </w:r>
    </w:p>
    <w:p w14:paraId="00000081" w14:textId="77777777" w:rsidR="00AB6313" w:rsidRDefault="000E5CE9">
      <w:pPr>
        <w:ind w:right="-284"/>
      </w:pPr>
      <w:r>
        <w:t>- Reins : architecture normale, # rangées de glomérules matures/immatures, blastème métanéphrogène présent et continu, tubes bien différenciés, pas de kyste, pas de cylindres, pas de dysplasie.</w:t>
      </w:r>
    </w:p>
    <w:p w14:paraId="00000082" w14:textId="77777777" w:rsidR="00AB6313" w:rsidRDefault="000E5CE9">
      <w:r>
        <w:t>- Vessie : sans particularité.</w:t>
      </w:r>
    </w:p>
    <w:p w14:paraId="00000083" w14:textId="24AF5CEB" w:rsidR="00AB6313" w:rsidRDefault="000E5CE9">
      <w:r>
        <w:t xml:space="preserve">- Surrénales : architecture normale, +/- quelques </w:t>
      </w:r>
      <w:proofErr w:type="spellStart"/>
      <w:r>
        <w:t>pseudokystes</w:t>
      </w:r>
      <w:proofErr w:type="spellEnd"/>
      <w:r>
        <w:t xml:space="preserve"> au niveau du cortex surrénalien. Absence de </w:t>
      </w:r>
      <w:proofErr w:type="spellStart"/>
      <w:r>
        <w:t>cytomégalie</w:t>
      </w:r>
      <w:proofErr w:type="spellEnd"/>
      <w:r w:rsidR="00D8724E">
        <w:t>.</w:t>
      </w:r>
    </w:p>
    <w:p w14:paraId="00000084" w14:textId="34281087" w:rsidR="00AB6313" w:rsidRDefault="000E5CE9">
      <w:r>
        <w:t xml:space="preserve">- Organes génitaux internes : gonades correspondant à </w:t>
      </w:r>
      <w:r w:rsidR="00D8724E">
        <w:t>des #</w:t>
      </w:r>
      <w:r>
        <w:t xml:space="preserve">. Aspect normal.                         </w:t>
      </w:r>
    </w:p>
    <w:p w14:paraId="00000085" w14:textId="77777777" w:rsidR="00AB6313" w:rsidRDefault="000E5CE9">
      <w:r>
        <w:t>- Muscle strié : noyaux périphériques, fibres régulières. Absence de vacuoles ou d'inclusion.</w:t>
      </w:r>
    </w:p>
    <w:p w14:paraId="00000086" w14:textId="77777777" w:rsidR="00AB6313" w:rsidRDefault="000E5CE9">
      <w:r>
        <w:t>- Peau : architecture normale et conforme au terme.</w:t>
      </w:r>
    </w:p>
    <w:p w14:paraId="00000087" w14:textId="77777777" w:rsidR="00AB6313" w:rsidRDefault="000E5CE9">
      <w:r>
        <w:t>- Os et cartilage de croissance conformes au terme.</w:t>
      </w:r>
    </w:p>
    <w:p w14:paraId="00000088" w14:textId="768C5C77" w:rsidR="00AB6313" w:rsidRDefault="000E5CE9">
      <w:r>
        <w:t>- Moelle osseuse</w:t>
      </w:r>
      <w:r w:rsidR="00D8724E">
        <w:t xml:space="preserve"> </w:t>
      </w:r>
      <w:r>
        <w:t>: différentes lignées hématopoïétiques bien identifiées, sans anomalie notable. Absence de macrophages activés.</w:t>
      </w:r>
      <w:r>
        <w:tab/>
      </w:r>
    </w:p>
    <w:p w14:paraId="00000089" w14:textId="12A325AF" w:rsidR="00AB6313" w:rsidRDefault="000E5CE9">
      <w:pPr>
        <w:rPr>
          <w:color w:val="FF0000"/>
        </w:rPr>
      </w:pPr>
      <w:r>
        <w:t xml:space="preserve">- </w:t>
      </w:r>
      <w:r>
        <w:rPr>
          <w:color w:val="4A86E8"/>
        </w:rPr>
        <w:t>Ganglions lymphatiques (</w:t>
      </w:r>
      <w:proofErr w:type="spellStart"/>
      <w:r>
        <w:rPr>
          <w:color w:val="4A86E8"/>
        </w:rPr>
        <w:t>péripancréatiques</w:t>
      </w:r>
      <w:proofErr w:type="spellEnd"/>
      <w:r>
        <w:rPr>
          <w:color w:val="4A86E8"/>
        </w:rPr>
        <w:t>, médiastinaux, mésentériques</w:t>
      </w:r>
      <w:r w:rsidR="00D8724E">
        <w:rPr>
          <w:color w:val="4A86E8"/>
        </w:rPr>
        <w:t>) :</w:t>
      </w:r>
      <w:r>
        <w:rPr>
          <w:color w:val="4A86E8"/>
        </w:rPr>
        <w:t xml:space="preserve"> aspect stimulé. Absence de macrophages activé</w:t>
      </w:r>
      <w:r w:rsidR="00D8724E">
        <w:rPr>
          <w:color w:val="4A86E8"/>
        </w:rPr>
        <w:t>s.</w:t>
      </w:r>
    </w:p>
    <w:p w14:paraId="0000008A" w14:textId="77777777" w:rsidR="00AB6313" w:rsidRDefault="00AB6313">
      <w:pPr>
        <w:rPr>
          <w:color w:val="FF0000"/>
        </w:rPr>
      </w:pPr>
    </w:p>
    <w:p w14:paraId="0000008B" w14:textId="0F9CF959" w:rsidR="00AB6313" w:rsidRDefault="000E5CE9">
      <w:pPr>
        <w:pStyle w:val="Titre1"/>
        <w:numPr>
          <w:ilvl w:val="0"/>
          <w:numId w:val="1"/>
        </w:numPr>
      </w:pPr>
      <w:r>
        <w:t xml:space="preserve">EXAMEN </w:t>
      </w:r>
      <w:r w:rsidR="00D8724E">
        <w:t>NEUROPATHOLOGIQUE :</w:t>
      </w:r>
      <w:r>
        <w:t xml:space="preserve"> encéphale, moelle épinière et globes oculaires</w:t>
      </w:r>
    </w:p>
    <w:p w14:paraId="0000008C" w14:textId="77777777" w:rsidR="00AB6313" w:rsidRDefault="00AB6313">
      <w:pPr>
        <w:rPr>
          <w:rFonts w:ascii="Roboto" w:eastAsia="Roboto" w:hAnsi="Roboto" w:cs="Roboto"/>
          <w:color w:val="1F1F1F"/>
          <w:sz w:val="21"/>
          <w:szCs w:val="21"/>
        </w:rPr>
      </w:pPr>
    </w:p>
    <w:p w14:paraId="0000008D" w14:textId="77777777" w:rsidR="00AB6313" w:rsidRDefault="000E5CE9">
      <w:pPr>
        <w:rPr>
          <w:b/>
        </w:rPr>
      </w:pPr>
      <w:r>
        <w:rPr>
          <w:b/>
          <w:u w:val="single"/>
        </w:rPr>
        <w:t>Lors du prélèvement de l’encéphale</w:t>
      </w:r>
      <w:r>
        <w:rPr>
          <w:b/>
        </w:rPr>
        <w:t xml:space="preserve"> : </w:t>
      </w:r>
    </w:p>
    <w:p w14:paraId="0000008E" w14:textId="77777777" w:rsidR="00AB6313" w:rsidRDefault="000E5CE9">
      <w:r>
        <w:t xml:space="preserve">Fontanelles : </w:t>
      </w:r>
      <w:proofErr w:type="spellStart"/>
      <w:r>
        <w:t>normotendues</w:t>
      </w:r>
      <w:proofErr w:type="spellEnd"/>
      <w:r>
        <w:t>.</w:t>
      </w:r>
    </w:p>
    <w:p w14:paraId="0000008F" w14:textId="77777777" w:rsidR="00AB6313" w:rsidRDefault="000E5CE9">
      <w:r>
        <w:t>Sutures : normales, non fusionnées.</w:t>
      </w:r>
    </w:p>
    <w:p w14:paraId="00000090" w14:textId="77777777" w:rsidR="00AB6313" w:rsidRDefault="000E5CE9">
      <w:r>
        <w:t>Bulbes olfactifs : présents et symétriques.</w:t>
      </w:r>
    </w:p>
    <w:p w14:paraId="00000091" w14:textId="77777777" w:rsidR="00AB6313" w:rsidRDefault="000E5CE9">
      <w:r>
        <w:t>Chiasma optique : présent et d’aspect normal.</w:t>
      </w:r>
    </w:p>
    <w:p w14:paraId="00000092" w14:textId="77777777" w:rsidR="00AB6313" w:rsidRDefault="000E5CE9">
      <w:r>
        <w:t>Canaux semi-circulaires : reliefs visibles.</w:t>
      </w:r>
    </w:p>
    <w:p w14:paraId="00000093" w14:textId="77777777" w:rsidR="00AB6313" w:rsidRDefault="00AB6313"/>
    <w:p w14:paraId="00000094" w14:textId="77777777" w:rsidR="00AB6313" w:rsidRDefault="000E5CE9">
      <w:pPr>
        <w:rPr>
          <w:b/>
        </w:rPr>
      </w:pPr>
      <w:r>
        <w:rPr>
          <w:b/>
          <w:u w:val="single"/>
        </w:rPr>
        <w:t>Examen après fixation</w:t>
      </w:r>
      <w:r>
        <w:rPr>
          <w:b/>
        </w:rPr>
        <w:t xml:space="preserve"> :</w:t>
      </w:r>
    </w:p>
    <w:p w14:paraId="00000095" w14:textId="65514B9D" w:rsidR="00AB6313" w:rsidRDefault="000E5CE9">
      <w:r>
        <w:t xml:space="preserve">Etat de conservation de </w:t>
      </w:r>
      <w:r w:rsidR="00D8724E">
        <w:t>l’encéphale : #</w:t>
      </w:r>
      <w:r>
        <w:t xml:space="preserve"> correct, #médiocre  </w:t>
      </w:r>
    </w:p>
    <w:p w14:paraId="00000096" w14:textId="77777777" w:rsidR="00AB6313" w:rsidRDefault="00AB6313"/>
    <w:p w14:paraId="00000097" w14:textId="77777777" w:rsidR="00AB6313" w:rsidRDefault="000E5CE9">
      <w:pPr>
        <w:rPr>
          <w:b/>
        </w:rPr>
      </w:pPr>
      <w:r>
        <w:rPr>
          <w:b/>
        </w:rPr>
        <w:t>Biométries</w:t>
      </w:r>
    </w:p>
    <w:p w14:paraId="00000098" w14:textId="77777777" w:rsidR="00AB6313" w:rsidRDefault="000E5CE9">
      <w:r>
        <w:t>Poids de l'encéphale après fixation : # g (#</w:t>
      </w:r>
      <w:r>
        <w:rPr>
          <w:vertAlign w:val="superscript"/>
        </w:rPr>
        <w:t>ème</w:t>
      </w:r>
      <w:r>
        <w:t xml:space="preserve"> percentile). </w:t>
      </w:r>
    </w:p>
    <w:p w14:paraId="00000099" w14:textId="77777777" w:rsidR="00AB6313" w:rsidRDefault="000E5CE9">
      <w:r>
        <w:t>Diamètre occipito-frontal droit et gauche : # mm (#</w:t>
      </w:r>
      <w:r>
        <w:rPr>
          <w:vertAlign w:val="superscript"/>
        </w:rPr>
        <w:t xml:space="preserve"> </w:t>
      </w:r>
      <w:proofErr w:type="spellStart"/>
      <w:r>
        <w:rPr>
          <w:vertAlign w:val="superscript"/>
        </w:rPr>
        <w:t>ème</w:t>
      </w:r>
      <w:proofErr w:type="spellEnd"/>
      <w:r>
        <w:t xml:space="preserve"> percentile) / # mm (#</w:t>
      </w:r>
      <w:r>
        <w:rPr>
          <w:vertAlign w:val="superscript"/>
        </w:rPr>
        <w:t xml:space="preserve"> </w:t>
      </w:r>
      <w:proofErr w:type="spellStart"/>
      <w:r>
        <w:rPr>
          <w:vertAlign w:val="superscript"/>
        </w:rPr>
        <w:t>ème</w:t>
      </w:r>
      <w:proofErr w:type="spellEnd"/>
      <w:r>
        <w:t xml:space="preserve"> percentile).</w:t>
      </w:r>
    </w:p>
    <w:p w14:paraId="0000009A" w14:textId="77777777" w:rsidR="00AB6313" w:rsidRDefault="000E5CE9">
      <w:r>
        <w:t>Poids du tronc cérébral et du cervelet : # g (#</w:t>
      </w:r>
      <w:r>
        <w:rPr>
          <w:vertAlign w:val="superscript"/>
        </w:rPr>
        <w:t>ème</w:t>
      </w:r>
      <w:r>
        <w:t xml:space="preserve"> percentile). </w:t>
      </w:r>
    </w:p>
    <w:p w14:paraId="0000009B" w14:textId="16F9EABD" w:rsidR="00AB6313" w:rsidRDefault="000E5CE9">
      <w:r>
        <w:t xml:space="preserve">Diamètre transverse du cervelet : # mm </w:t>
      </w:r>
      <w:r w:rsidR="00D8724E">
        <w:t>(#</w:t>
      </w:r>
      <w:r>
        <w:rPr>
          <w:vertAlign w:val="superscript"/>
        </w:rPr>
        <w:t>ème</w:t>
      </w:r>
      <w:r>
        <w:t xml:space="preserve"> percentile).</w:t>
      </w:r>
    </w:p>
    <w:p w14:paraId="0000009C" w14:textId="10CDB429" w:rsidR="00AB6313" w:rsidRDefault="000E5CE9">
      <w:r>
        <w:t xml:space="preserve">Yeux : droit </w:t>
      </w:r>
      <w:r w:rsidR="00D8724E">
        <w:t>= #</w:t>
      </w:r>
      <w:r>
        <w:t xml:space="preserve"> mm ; gauche </w:t>
      </w:r>
      <w:r w:rsidR="00D8724E">
        <w:t>= #</w:t>
      </w:r>
      <w:r>
        <w:t xml:space="preserve"> mm (dans la norme)</w:t>
      </w:r>
    </w:p>
    <w:p w14:paraId="0000009D" w14:textId="77777777" w:rsidR="00AB6313" w:rsidRDefault="00AB6313"/>
    <w:p w14:paraId="0000009E" w14:textId="77777777" w:rsidR="00AB6313" w:rsidRDefault="000E5CE9">
      <w:pPr>
        <w:rPr>
          <w:b/>
        </w:rPr>
      </w:pPr>
      <w:r>
        <w:rPr>
          <w:b/>
        </w:rPr>
        <w:t>Principales constatations macroscopiques</w:t>
      </w:r>
    </w:p>
    <w:p w14:paraId="0000009F" w14:textId="77777777" w:rsidR="00AB6313" w:rsidRDefault="000E5CE9">
      <w:r>
        <w:t>Méninges : fines/épaisses/congestives.</w:t>
      </w:r>
    </w:p>
    <w:p w14:paraId="000000A0" w14:textId="77777777" w:rsidR="00AB6313" w:rsidRDefault="000E5CE9">
      <w:r>
        <w:t xml:space="preserve">Gyration en accord avec le terme : vallées sylviennes #, T1 #, gyrus cingulaire, sillons calcarine et </w:t>
      </w:r>
      <w:proofErr w:type="spellStart"/>
      <w:r>
        <w:t>pariéto</w:t>
      </w:r>
      <w:proofErr w:type="spellEnd"/>
      <w:r>
        <w:t>-occipitaux présents.</w:t>
      </w:r>
    </w:p>
    <w:p w14:paraId="000000A1" w14:textId="77777777" w:rsidR="00AB6313" w:rsidRDefault="000E5CE9">
      <w:r>
        <w:t>Tronc cérébral de taille et de forme normale. Vermis et hémisphères cérébelleux d’aspect normal. Aqueduc de Sylvius perméable.</w:t>
      </w:r>
    </w:p>
    <w:p w14:paraId="000000A2" w14:textId="77777777" w:rsidR="00AB6313" w:rsidRDefault="000E5CE9">
      <w:r>
        <w:t>Tranches de section : corps calleux complet et d’aspect normal ; pas de dilatation ventriculaire ni de lésion hémorragique évidente.</w:t>
      </w:r>
    </w:p>
    <w:p w14:paraId="000000A3" w14:textId="77777777" w:rsidR="00AB6313" w:rsidRDefault="00AB6313"/>
    <w:p w14:paraId="000000A4" w14:textId="77777777" w:rsidR="00AB6313" w:rsidRDefault="000E5CE9">
      <w:pPr>
        <w:rPr>
          <w:b/>
        </w:rPr>
      </w:pPr>
      <w:r>
        <w:rPr>
          <w:b/>
        </w:rPr>
        <w:t>Prélèvements réalisés</w:t>
      </w:r>
    </w:p>
    <w:p w14:paraId="000000A5" w14:textId="77777777" w:rsidR="00AB6313" w:rsidRDefault="000E5CE9">
      <w:r>
        <w:t>Mésencéphale (bloc #), vermis sagittal (bloc #), cervelet transversal (bloc #), pont (bloc #), bulbe transversal (bloc #), hémisphères cérébraux incluant corps calleux et noyaux gris centraux (blocs #) etc…</w:t>
      </w:r>
    </w:p>
    <w:p w14:paraId="000000A6" w14:textId="19592207" w:rsidR="00AB6313" w:rsidRDefault="000E5CE9">
      <w:r>
        <w:t xml:space="preserve">Œil D (bloc </w:t>
      </w:r>
      <w:r w:rsidR="00D8724E">
        <w:t>#) /</w:t>
      </w:r>
      <w:r>
        <w:t>G (bloc #), hypophyse (bloc #)</w:t>
      </w:r>
    </w:p>
    <w:p w14:paraId="000000A7" w14:textId="77777777" w:rsidR="00AB6313" w:rsidRDefault="000E5CE9">
      <w:r>
        <w:t>Moelle épinière cervicale (bloc #), dorsale (bloc #), lombaire (bloc #)</w:t>
      </w:r>
    </w:p>
    <w:p w14:paraId="000000A8" w14:textId="77777777" w:rsidR="00AB6313" w:rsidRDefault="00AB6313"/>
    <w:p w14:paraId="000000A9" w14:textId="77777777" w:rsidR="00AB6313" w:rsidRDefault="000E5CE9">
      <w:pPr>
        <w:rPr>
          <w:b/>
        </w:rPr>
      </w:pPr>
      <w:r>
        <w:rPr>
          <w:b/>
        </w:rPr>
        <w:t xml:space="preserve">Principales constatations histologiques </w:t>
      </w:r>
    </w:p>
    <w:p w14:paraId="000000AA" w14:textId="77777777" w:rsidR="00AB6313" w:rsidRDefault="000E5CE9">
      <w:r>
        <w:t xml:space="preserve">Mésencéphale : aqueduc de Sylvius normal. </w:t>
      </w:r>
    </w:p>
    <w:p w14:paraId="000000AB" w14:textId="77777777" w:rsidR="00AB6313" w:rsidRDefault="000E5CE9">
      <w:r>
        <w:t>Pont : voies longues et voies transversales présentes.</w:t>
      </w:r>
    </w:p>
    <w:p w14:paraId="000000AC" w14:textId="77777777" w:rsidR="00AB6313" w:rsidRDefault="000E5CE9">
      <w:r>
        <w:t>Bulbe : pyramides bien développées, olives bulbaires normalement convolutées.</w:t>
      </w:r>
    </w:p>
    <w:p w14:paraId="000000AD" w14:textId="77777777" w:rsidR="00AB6313" w:rsidRDefault="000E5CE9">
      <w:r>
        <w:t>Cervelet : V4 normal, vermis complet, cellules de Purkinje présentes, noyaux dentelés présents et normalement convolutés. Cortex cérébelleux de maturation conforme au terme.</w:t>
      </w:r>
    </w:p>
    <w:p w14:paraId="000000AE" w14:textId="77777777" w:rsidR="00AB6313" w:rsidRDefault="000E5CE9">
      <w:r>
        <w:t>Hémisphères : épendyme ventriculaire normal, zones germinatives riches, noyaux gris centraux d’aspect normal, corps calleux présent avec fibres bien orientées, ruban cortical continu. Cortex cérébral de maturation conforme au terme. Pas d’anomalie de la migration neuronale.</w:t>
      </w:r>
    </w:p>
    <w:p w14:paraId="000000AF" w14:textId="77777777" w:rsidR="00AB6313" w:rsidRDefault="000E5CE9">
      <w:r>
        <w:t xml:space="preserve">Yeux : pas de colobome rétinien, pas de dysplasie rétinienne, pas de cataracte. </w:t>
      </w:r>
    </w:p>
    <w:p w14:paraId="000000B0" w14:textId="7728FC0A" w:rsidR="00AB6313" w:rsidRDefault="00D8724E">
      <w:r>
        <w:t>Hypophyse :</w:t>
      </w:r>
      <w:r w:rsidR="000E5CE9">
        <w:t xml:space="preserve"> aspect normal.</w:t>
      </w:r>
    </w:p>
    <w:p w14:paraId="000000B1" w14:textId="77777777" w:rsidR="00AB6313" w:rsidRDefault="000E5CE9">
      <w:r>
        <w:t>Moelle épinière : motoneurones présents, d’aspect normal.</w:t>
      </w:r>
    </w:p>
    <w:p w14:paraId="000000B2" w14:textId="77777777" w:rsidR="00AB6313" w:rsidRDefault="00AB6313"/>
    <w:p w14:paraId="000000B3" w14:textId="7A59FE0C" w:rsidR="00AB6313" w:rsidRDefault="000E5CE9">
      <w:pPr>
        <w:rPr>
          <w:color w:val="FF0000"/>
        </w:rPr>
      </w:pPr>
      <w:r>
        <w:rPr>
          <w:b/>
        </w:rPr>
        <w:t>Conclusion :</w:t>
      </w:r>
      <w:r>
        <w:t xml:space="preserve"> Encéphale de biométrie et maturation conforme au terme. Absence de lésion malformative # incluant l’examen de la moelle épinière et des globes oculaires</w:t>
      </w:r>
      <w:r w:rsidR="00D8724E">
        <w:t>.</w:t>
      </w:r>
    </w:p>
    <w:p w14:paraId="000000B4" w14:textId="77777777" w:rsidR="00AB6313" w:rsidRDefault="00AB6313"/>
    <w:p w14:paraId="000000B5" w14:textId="77777777" w:rsidR="00AB6313" w:rsidRDefault="000E5CE9">
      <w:pPr>
        <w:pStyle w:val="Titre1"/>
        <w:numPr>
          <w:ilvl w:val="0"/>
          <w:numId w:val="1"/>
        </w:numPr>
      </w:pPr>
      <w:bookmarkStart w:id="1" w:name="_heading=h.pw5vq75v51rc" w:colFirst="0" w:colLast="0"/>
      <w:bookmarkEnd w:id="1"/>
      <w:r>
        <w:t xml:space="preserve">EXAMEN PLACENTAIRE </w:t>
      </w:r>
    </w:p>
    <w:p w14:paraId="000000B6" w14:textId="77777777" w:rsidR="00AB6313" w:rsidRDefault="00AB6313">
      <w:pPr>
        <w:rPr>
          <w:b/>
          <w:i/>
          <w:u w:val="single"/>
        </w:rPr>
      </w:pPr>
    </w:p>
    <w:p w14:paraId="000000B7" w14:textId="77777777" w:rsidR="00AB6313" w:rsidRDefault="000E5CE9">
      <w:r>
        <w:t>+/- Enregistré sous la référence #</w:t>
      </w:r>
    </w:p>
    <w:p w14:paraId="000000B8" w14:textId="77777777" w:rsidR="00AB6313" w:rsidRDefault="00AB6313"/>
    <w:p w14:paraId="000000B9" w14:textId="77777777" w:rsidR="00AB6313" w:rsidRDefault="000E5CE9">
      <w:pPr>
        <w:rPr>
          <w:b/>
        </w:rPr>
      </w:pPr>
      <w:r>
        <w:rPr>
          <w:b/>
        </w:rPr>
        <w:t>Macroscopie</w:t>
      </w:r>
    </w:p>
    <w:p w14:paraId="000000BA" w14:textId="215599F7" w:rsidR="00AB6313" w:rsidRDefault="000E5CE9">
      <w:r>
        <w:t xml:space="preserve">Poids sans cordon ni membranes : # g (poids </w:t>
      </w:r>
      <w:r w:rsidR="00D8724E">
        <w:t>au #</w:t>
      </w:r>
      <w:r>
        <w:rPr>
          <w:vertAlign w:val="superscript"/>
        </w:rPr>
        <w:t>ème</w:t>
      </w:r>
      <w:r>
        <w:t xml:space="preserve"> p).</w:t>
      </w:r>
    </w:p>
    <w:p w14:paraId="000000BB" w14:textId="77777777" w:rsidR="00AB6313" w:rsidRDefault="000E5CE9">
      <w:r>
        <w:t>Dimensions : # x # cm.</w:t>
      </w:r>
    </w:p>
    <w:p w14:paraId="000000BC" w14:textId="77777777" w:rsidR="00AB6313" w:rsidRDefault="000E5CE9">
      <w:r>
        <w:t>Configuration : normale.</w:t>
      </w:r>
    </w:p>
    <w:p w14:paraId="000000BD" w14:textId="5D9543A8" w:rsidR="00AB6313" w:rsidRDefault="000E5CE9">
      <w:r>
        <w:t>Cordon : longueur #cm ; normalement</w:t>
      </w:r>
      <w:r w:rsidR="00D8724E">
        <w:t xml:space="preserve"> </w:t>
      </w:r>
      <w:r>
        <w:t>/peu</w:t>
      </w:r>
      <w:r w:rsidR="00D8724E">
        <w:t xml:space="preserve"> </w:t>
      </w:r>
      <w:r>
        <w:t>/hyper torsadé ; insertion centrale</w:t>
      </w:r>
      <w:r w:rsidR="00D8724E">
        <w:t xml:space="preserve"> </w:t>
      </w:r>
      <w:r>
        <w:t>/paracentrale</w:t>
      </w:r>
      <w:r w:rsidR="00D8724E">
        <w:t xml:space="preserve"> </w:t>
      </w:r>
      <w:r>
        <w:t>/marginale</w:t>
      </w:r>
      <w:r w:rsidR="00D8724E">
        <w:t xml:space="preserve"> </w:t>
      </w:r>
      <w:r>
        <w:t>/</w:t>
      </w:r>
      <w:proofErr w:type="spellStart"/>
      <w:r>
        <w:t>vélamenteuse</w:t>
      </w:r>
      <w:proofErr w:type="spellEnd"/>
      <w:r>
        <w:t>, comportant 3 vaisseaux.</w:t>
      </w:r>
    </w:p>
    <w:p w14:paraId="000000BE" w14:textId="77777777" w:rsidR="00AB6313" w:rsidRDefault="000E5CE9">
      <w:r>
        <w:t>Membranes : couleur et insertion normales.</w:t>
      </w:r>
    </w:p>
    <w:p w14:paraId="000000BF" w14:textId="77777777" w:rsidR="00AB6313" w:rsidRDefault="000E5CE9">
      <w:r>
        <w:t>Plaque choriale : vaisseaux normalement ramifiés.</w:t>
      </w:r>
    </w:p>
    <w:p w14:paraId="000000C0" w14:textId="45AEC6D6" w:rsidR="00AB6313" w:rsidRDefault="000E5CE9">
      <w:r>
        <w:t>Plaque basale : normale</w:t>
      </w:r>
      <w:r w:rsidR="00D8724E">
        <w:t xml:space="preserve"> </w:t>
      </w:r>
      <w:r>
        <w:t>/déchiquetée, sans hématome décidual ou marginal.</w:t>
      </w:r>
    </w:p>
    <w:p w14:paraId="000000C1" w14:textId="5A3CA65D" w:rsidR="00AB6313" w:rsidRDefault="000E5CE9">
      <w:pPr>
        <w:rPr>
          <w:color w:val="FF0000"/>
        </w:rPr>
      </w:pPr>
      <w:r>
        <w:t>Tranche de section : épaisseur # cm, couleur pâle</w:t>
      </w:r>
      <w:r w:rsidR="00D8724E">
        <w:t xml:space="preserve"> </w:t>
      </w:r>
      <w:r>
        <w:t>/foncée</w:t>
      </w:r>
      <w:r w:rsidR="00D8724E">
        <w:t xml:space="preserve"> </w:t>
      </w:r>
      <w:r>
        <w:t>/intermédiaire. Aspect homogène</w:t>
      </w:r>
      <w:r w:rsidR="00D8724E">
        <w:t xml:space="preserve"> </w:t>
      </w:r>
      <w:r>
        <w:t xml:space="preserve">/hétérogène. Pas de lésion évidente. </w:t>
      </w:r>
      <w:r w:rsidRPr="00D8724E">
        <w:rPr>
          <w:color w:val="000000" w:themeColor="text1"/>
        </w:rPr>
        <w:t xml:space="preserve">Si </w:t>
      </w:r>
      <w:r w:rsidR="00D8724E" w:rsidRPr="00D8724E">
        <w:rPr>
          <w:color w:val="000000" w:themeColor="text1"/>
        </w:rPr>
        <w:t>lésion :</w:t>
      </w:r>
      <w:r w:rsidRPr="00D8724E">
        <w:rPr>
          <w:color w:val="000000" w:themeColor="text1"/>
        </w:rPr>
        <w:t xml:space="preserve"> précisez ancienneté, nombre, localisation (centrale</w:t>
      </w:r>
      <w:r w:rsidR="00D8724E">
        <w:rPr>
          <w:color w:val="000000" w:themeColor="text1"/>
        </w:rPr>
        <w:t xml:space="preserve"> </w:t>
      </w:r>
      <w:r w:rsidRPr="00D8724E">
        <w:rPr>
          <w:color w:val="000000" w:themeColor="text1"/>
        </w:rPr>
        <w:t>/</w:t>
      </w:r>
      <w:r w:rsidR="00D8724E" w:rsidRPr="00D8724E">
        <w:rPr>
          <w:color w:val="000000" w:themeColor="text1"/>
        </w:rPr>
        <w:t>périphérique) et</w:t>
      </w:r>
      <w:r w:rsidRPr="00D8724E">
        <w:rPr>
          <w:color w:val="000000" w:themeColor="text1"/>
        </w:rPr>
        <w:t xml:space="preserve"> % de la galette placentaire.</w:t>
      </w:r>
    </w:p>
    <w:p w14:paraId="000000C2" w14:textId="77777777" w:rsidR="00AB6313" w:rsidRDefault="00AB6313"/>
    <w:p w14:paraId="000000C3" w14:textId="77777777" w:rsidR="00AB6313" w:rsidRDefault="000E5CE9">
      <w:pPr>
        <w:rPr>
          <w:b/>
        </w:rPr>
      </w:pPr>
      <w:r>
        <w:rPr>
          <w:b/>
        </w:rPr>
        <w:lastRenderedPageBreak/>
        <w:t>Prélèvements effectués</w:t>
      </w:r>
    </w:p>
    <w:p w14:paraId="000000C4" w14:textId="77777777" w:rsidR="00AB6313" w:rsidRDefault="000E5CE9">
      <w:r>
        <w:t>Congélation : oui/non</w:t>
      </w:r>
    </w:p>
    <w:p w14:paraId="000000C5" w14:textId="77777777" w:rsidR="00AB6313" w:rsidRDefault="000E5CE9">
      <w:pPr>
        <w:rPr>
          <w:highlight w:val="yellow"/>
        </w:rPr>
      </w:pPr>
      <w:r>
        <w:t>Après fixation en formol tamponn</w:t>
      </w:r>
      <w:r>
        <w:rPr>
          <w:color w:val="000000"/>
        </w:rPr>
        <w:t xml:space="preserve">é : cordon (extrémité fœtale, </w:t>
      </w:r>
      <w:r>
        <w:rPr>
          <w:i/>
          <w:color w:val="000000"/>
        </w:rPr>
        <w:t xml:space="preserve">si non prélevé sur le </w:t>
      </w:r>
      <w:proofErr w:type="spellStart"/>
      <w:r>
        <w:rPr>
          <w:i/>
          <w:color w:val="000000"/>
        </w:rPr>
        <w:t>foetus</w:t>
      </w:r>
      <w:proofErr w:type="spellEnd"/>
      <w:r>
        <w:rPr>
          <w:color w:val="000000"/>
        </w:rPr>
        <w:t xml:space="preserve">) (bloc #), cordon (à 1,5 cm de son insertion) (bloc </w:t>
      </w:r>
      <w:r>
        <w:t>#) membranes libres (bloc #), parenchyme en regard de l’insertion du cordon incluant la caduque (bloc #), parenchyme à distance incluant la caduque (blocs #), lésions (blocs #)</w:t>
      </w:r>
    </w:p>
    <w:p w14:paraId="000000C6" w14:textId="77777777" w:rsidR="00AB6313" w:rsidRDefault="00AB6313">
      <w:pPr>
        <w:rPr>
          <w:b/>
        </w:rPr>
      </w:pPr>
    </w:p>
    <w:p w14:paraId="000000C7" w14:textId="77777777" w:rsidR="00AB6313" w:rsidRDefault="000E5CE9">
      <w:pPr>
        <w:rPr>
          <w:b/>
        </w:rPr>
      </w:pPr>
      <w:r>
        <w:rPr>
          <w:b/>
        </w:rPr>
        <w:t>Microscopie</w:t>
      </w:r>
    </w:p>
    <w:p w14:paraId="000000C8" w14:textId="77777777" w:rsidR="00AB6313" w:rsidRDefault="000E5CE9">
      <w:r>
        <w:t>Cordon</w:t>
      </w:r>
      <w:r>
        <w:rPr>
          <w:b/>
        </w:rPr>
        <w:t> </w:t>
      </w:r>
      <w:r>
        <w:t>: deux artères et une veine. Absence d’inflammation.</w:t>
      </w:r>
    </w:p>
    <w:p w14:paraId="000000C9" w14:textId="77777777" w:rsidR="00AB6313" w:rsidRDefault="000E5CE9">
      <w:pPr>
        <w:rPr>
          <w:b/>
        </w:rPr>
      </w:pPr>
      <w:r>
        <w:t>Membranes</w:t>
      </w:r>
      <w:r>
        <w:rPr>
          <w:b/>
        </w:rPr>
        <w:t> :</w:t>
      </w:r>
    </w:p>
    <w:p w14:paraId="000000CA" w14:textId="278C1FDA" w:rsidR="00AB6313" w:rsidRDefault="000E5CE9">
      <w:r>
        <w:tab/>
        <w:t>Amnios : pavimenteux</w:t>
      </w:r>
      <w:r w:rsidR="00D8724E">
        <w:t xml:space="preserve"> </w:t>
      </w:r>
      <w:r>
        <w:t>/cubique</w:t>
      </w:r>
      <w:r w:rsidR="00D8724E">
        <w:t xml:space="preserve"> </w:t>
      </w:r>
      <w:r>
        <w:t>/cylindrique.</w:t>
      </w:r>
    </w:p>
    <w:p w14:paraId="000000CB" w14:textId="77777777" w:rsidR="00AB6313" w:rsidRDefault="000E5CE9">
      <w:r>
        <w:tab/>
        <w:t>Chorion : normal. Absence d’inflammation.</w:t>
      </w:r>
    </w:p>
    <w:p w14:paraId="000000CC" w14:textId="34F90F21" w:rsidR="00AB6313" w:rsidRDefault="000E5CE9">
      <w:pPr>
        <w:ind w:firstLine="720"/>
      </w:pPr>
      <w:r>
        <w:t xml:space="preserve">Caduque </w:t>
      </w:r>
      <w:r w:rsidR="00D8724E">
        <w:t>pariétale :</w:t>
      </w:r>
      <w:r>
        <w:t xml:space="preserve"> absence de lésion vasculaire</w:t>
      </w:r>
      <w:r w:rsidR="00D8724E">
        <w:t>.</w:t>
      </w:r>
      <w:r>
        <w:rPr>
          <w:b/>
        </w:rPr>
        <w:tab/>
      </w:r>
    </w:p>
    <w:p w14:paraId="000000CD" w14:textId="77777777" w:rsidR="00AB6313" w:rsidRDefault="000E5CE9">
      <w:pPr>
        <w:rPr>
          <w:b/>
        </w:rPr>
      </w:pPr>
      <w:r>
        <w:t>Parenchyme</w:t>
      </w:r>
      <w:r>
        <w:rPr>
          <w:b/>
        </w:rPr>
        <w:t xml:space="preserve"> : </w:t>
      </w:r>
    </w:p>
    <w:p w14:paraId="000000CE" w14:textId="77777777" w:rsidR="00AB6313" w:rsidRDefault="000E5CE9">
      <w:pPr>
        <w:ind w:firstLine="708"/>
        <w:rPr>
          <w:color w:val="000000"/>
        </w:rPr>
      </w:pPr>
      <w:r>
        <w:t xml:space="preserve">Plaque choriale et vaisseaux </w:t>
      </w:r>
      <w:proofErr w:type="spellStart"/>
      <w:r>
        <w:t>allanto</w:t>
      </w:r>
      <w:proofErr w:type="spellEnd"/>
      <w:r>
        <w:t xml:space="preserve">-choriaux sans anomalie notable. </w:t>
      </w:r>
      <w:r>
        <w:rPr>
          <w:color w:val="000000"/>
        </w:rPr>
        <w:t>Absence de thrombose et d’inflammation.</w:t>
      </w:r>
    </w:p>
    <w:p w14:paraId="000000CF" w14:textId="1DAB1EDC" w:rsidR="00AB6313" w:rsidRDefault="000E5CE9">
      <w:pPr>
        <w:ind w:firstLine="708"/>
        <w:rPr>
          <w:color w:val="000000"/>
        </w:rPr>
      </w:pPr>
      <w:r>
        <w:t xml:space="preserve">Villosités : </w:t>
      </w:r>
      <w:r>
        <w:rPr>
          <w:color w:val="000000"/>
        </w:rPr>
        <w:t xml:space="preserve">conformes au </w:t>
      </w:r>
      <w:r w:rsidR="00D8724E">
        <w:rPr>
          <w:color w:val="000000"/>
        </w:rPr>
        <w:t>terme ;</w:t>
      </w:r>
      <w:r>
        <w:rPr>
          <w:color w:val="000000"/>
        </w:rPr>
        <w:t xml:space="preserve"> capillaires fœtaux perméables</w:t>
      </w:r>
      <w:r w:rsidR="00D8724E">
        <w:rPr>
          <w:color w:val="000000"/>
        </w:rPr>
        <w:t xml:space="preserve"> </w:t>
      </w:r>
      <w:r>
        <w:rPr>
          <w:color w:val="000000"/>
        </w:rPr>
        <w:t>/en voie d’involution. Absence d’inflammation et de cellule de surcharge. Présence de quelques</w:t>
      </w:r>
      <w:r w:rsidR="00D8724E">
        <w:rPr>
          <w:color w:val="000000"/>
        </w:rPr>
        <w:t xml:space="preserve"> </w:t>
      </w:r>
      <w:r>
        <w:rPr>
          <w:color w:val="000000"/>
        </w:rPr>
        <w:t>/plusieurs territoires de villosités fibreuses avasculaires</w:t>
      </w:r>
      <w:r w:rsidR="00D8724E">
        <w:rPr>
          <w:color w:val="000000"/>
        </w:rPr>
        <w:t xml:space="preserve"> </w:t>
      </w:r>
      <w:r>
        <w:rPr>
          <w:color w:val="000000"/>
        </w:rPr>
        <w:t>/de retard</w:t>
      </w:r>
      <w:r w:rsidR="00D8724E">
        <w:rPr>
          <w:color w:val="000000"/>
        </w:rPr>
        <w:t xml:space="preserve"> </w:t>
      </w:r>
      <w:r>
        <w:rPr>
          <w:color w:val="000000"/>
        </w:rPr>
        <w:t>/avance de maturation villositaire</w:t>
      </w:r>
      <w:r w:rsidR="00D8724E">
        <w:rPr>
          <w:color w:val="000000"/>
        </w:rPr>
        <w:t xml:space="preserve"> </w:t>
      </w:r>
      <w:r>
        <w:rPr>
          <w:color w:val="000000"/>
        </w:rPr>
        <w:t xml:space="preserve">/d’hypoplasie des villosités terminales. </w:t>
      </w:r>
      <w:r w:rsidRPr="00D8724E">
        <w:rPr>
          <w:color w:val="000000" w:themeColor="text1"/>
        </w:rPr>
        <w:t>Absence d</w:t>
      </w:r>
      <w:r w:rsidRPr="00D8724E">
        <w:rPr>
          <w:color w:val="000000" w:themeColor="text1"/>
        </w:rPr>
        <w:t>’</w:t>
      </w:r>
      <w:r w:rsidRPr="00D8724E">
        <w:rPr>
          <w:color w:val="000000" w:themeColor="text1"/>
        </w:rPr>
        <w:t xml:space="preserve">infarctus (sinon </w:t>
      </w:r>
      <w:r w:rsidR="00D8724E" w:rsidRPr="00D8724E">
        <w:rPr>
          <w:color w:val="000000" w:themeColor="text1"/>
        </w:rPr>
        <w:t>préciser récent</w:t>
      </w:r>
      <w:r w:rsidRPr="00D8724E">
        <w:rPr>
          <w:color w:val="000000" w:themeColor="text1"/>
        </w:rPr>
        <w:t>/ancien)</w:t>
      </w:r>
      <w:r w:rsidR="00D8724E">
        <w:rPr>
          <w:color w:val="000000" w:themeColor="text1"/>
        </w:rPr>
        <w:t>.</w:t>
      </w:r>
    </w:p>
    <w:p w14:paraId="000000D0" w14:textId="1E503E6D" w:rsidR="00AB6313" w:rsidRPr="00D8724E" w:rsidRDefault="000E5CE9">
      <w:pPr>
        <w:ind w:firstLine="708"/>
        <w:rPr>
          <w:color w:val="000000" w:themeColor="text1"/>
        </w:rPr>
      </w:pPr>
      <w:r>
        <w:rPr>
          <w:color w:val="000000"/>
        </w:rPr>
        <w:t xml:space="preserve">Espaces intervilleux : normaux ; hématies maternelles de morphologie normale. Absence d’inflammation et de fibrine en excès. </w:t>
      </w:r>
      <w:r w:rsidRPr="00D8724E">
        <w:rPr>
          <w:color w:val="000000" w:themeColor="text1"/>
        </w:rPr>
        <w:t>Absence d</w:t>
      </w:r>
      <w:r w:rsidRPr="00D8724E">
        <w:rPr>
          <w:color w:val="000000" w:themeColor="text1"/>
        </w:rPr>
        <w:t>’</w:t>
      </w:r>
      <w:proofErr w:type="spellStart"/>
      <w:r w:rsidRPr="00D8724E">
        <w:rPr>
          <w:color w:val="000000" w:themeColor="text1"/>
        </w:rPr>
        <w:t>intervillite</w:t>
      </w:r>
      <w:proofErr w:type="spellEnd"/>
      <w:r w:rsidRPr="00D8724E">
        <w:rPr>
          <w:color w:val="000000" w:themeColor="text1"/>
        </w:rPr>
        <w:t xml:space="preserve"> chronique histiocytaire</w:t>
      </w:r>
      <w:r w:rsidR="00D8724E">
        <w:rPr>
          <w:color w:val="000000" w:themeColor="text1"/>
        </w:rPr>
        <w:t xml:space="preserve"> /</w:t>
      </w:r>
      <w:r w:rsidRPr="00D8724E">
        <w:rPr>
          <w:color w:val="000000" w:themeColor="text1"/>
        </w:rPr>
        <w:t>de thrombose intervilleuse</w:t>
      </w:r>
      <w:r w:rsidR="00D8724E">
        <w:rPr>
          <w:color w:val="000000" w:themeColor="text1"/>
        </w:rPr>
        <w:t>.</w:t>
      </w:r>
    </w:p>
    <w:p w14:paraId="000000D1" w14:textId="77777777" w:rsidR="00AB6313" w:rsidRDefault="000E5CE9">
      <w:pPr>
        <w:ind w:firstLine="708"/>
      </w:pPr>
      <w:r w:rsidRPr="00D8724E">
        <w:rPr>
          <w:color w:val="000000" w:themeColor="text1"/>
        </w:rPr>
        <w:t xml:space="preserve">Plaque basale et caduque en regard : vaisseaux </w:t>
      </w:r>
      <w:r>
        <w:t xml:space="preserve">déciduaux normaux. </w:t>
      </w:r>
      <w:r w:rsidRPr="00D8724E">
        <w:rPr>
          <w:color w:val="000000" w:themeColor="text1"/>
        </w:rPr>
        <w:t xml:space="preserve">Absence </w:t>
      </w:r>
      <w:r w:rsidRPr="00D8724E">
        <w:rPr>
          <w:color w:val="000000" w:themeColor="text1"/>
        </w:rPr>
        <w:t>de thrombose</w:t>
      </w:r>
      <w:r w:rsidRPr="00D8724E">
        <w:rPr>
          <w:color w:val="000000" w:themeColor="text1"/>
        </w:rPr>
        <w:t xml:space="preserve"> et </w:t>
      </w:r>
      <w:r>
        <w:t>d’inflammation.</w:t>
      </w:r>
    </w:p>
    <w:p w14:paraId="000000D2" w14:textId="77777777" w:rsidR="00AB6313" w:rsidRDefault="00AB6313"/>
    <w:p w14:paraId="000000D3" w14:textId="77777777" w:rsidR="00AB6313" w:rsidRDefault="000E5CE9">
      <w:pPr>
        <w:rPr>
          <w:b/>
        </w:rPr>
      </w:pPr>
      <w:r>
        <w:rPr>
          <w:b/>
        </w:rPr>
        <w:t xml:space="preserve">Conclusion : </w:t>
      </w:r>
    </w:p>
    <w:p w14:paraId="000000D4" w14:textId="77777777" w:rsidR="00AB6313" w:rsidRDefault="000E5CE9">
      <w:r>
        <w:t>Placenta eutrophique</w:t>
      </w:r>
      <w:r>
        <w:rPr>
          <w:color w:val="000000"/>
        </w:rPr>
        <w:t xml:space="preserve">, #en voie d’involution, sans </w:t>
      </w:r>
      <w:r>
        <w:t>anomalie macroscopique ni microscopique significative.</w:t>
      </w:r>
    </w:p>
    <w:p w14:paraId="000000D5" w14:textId="607D4CF2" w:rsidR="00AB6313" w:rsidRDefault="000E5CE9">
      <w:pPr>
        <w:rPr>
          <w:color w:val="000000"/>
        </w:rPr>
      </w:pPr>
      <w:r>
        <w:rPr>
          <w:color w:val="000000"/>
        </w:rPr>
        <w:t>Placenta hypo</w:t>
      </w:r>
      <w:r w:rsidR="00D8724E">
        <w:rPr>
          <w:color w:val="000000"/>
        </w:rPr>
        <w:t xml:space="preserve"> </w:t>
      </w:r>
      <w:r>
        <w:rPr>
          <w:color w:val="000000"/>
        </w:rPr>
        <w:t>/hyper</w:t>
      </w:r>
      <w:r w:rsidR="00D8724E">
        <w:rPr>
          <w:color w:val="000000"/>
        </w:rPr>
        <w:t xml:space="preserve"> </w:t>
      </w:r>
      <w:r>
        <w:rPr>
          <w:color w:val="000000"/>
        </w:rPr>
        <w:t>/eu</w:t>
      </w:r>
      <w:r>
        <w:rPr>
          <w:color w:val="000000"/>
        </w:rPr>
        <w:t>trophique comportant des lésions</w:t>
      </w:r>
      <w:r w:rsidR="00D8724E">
        <w:rPr>
          <w:color w:val="000000"/>
        </w:rPr>
        <w:t xml:space="preserve"> </w:t>
      </w:r>
      <w:r>
        <w:rPr>
          <w:color w:val="000000"/>
        </w:rPr>
        <w:t>:</w:t>
      </w:r>
    </w:p>
    <w:p w14:paraId="000000D6" w14:textId="620DBE7A" w:rsidR="00AB6313" w:rsidRDefault="000E5CE9">
      <w:pPr>
        <w:numPr>
          <w:ilvl w:val="0"/>
          <w:numId w:val="3"/>
        </w:numPr>
        <w:rPr>
          <w:color w:val="000000"/>
        </w:rPr>
      </w:pPr>
      <w:proofErr w:type="gramStart"/>
      <w:r>
        <w:rPr>
          <w:color w:val="000000"/>
        </w:rPr>
        <w:t>de</w:t>
      </w:r>
      <w:proofErr w:type="gramEnd"/>
      <w:r>
        <w:rPr>
          <w:color w:val="000000"/>
        </w:rPr>
        <w:t xml:space="preserve"> </w:t>
      </w:r>
      <w:proofErr w:type="spellStart"/>
      <w:r>
        <w:rPr>
          <w:color w:val="000000"/>
        </w:rPr>
        <w:t>malperfusion</w:t>
      </w:r>
      <w:proofErr w:type="spellEnd"/>
      <w:r>
        <w:rPr>
          <w:color w:val="000000"/>
        </w:rPr>
        <w:t xml:space="preserve"> vasculaire maternelle</w:t>
      </w:r>
      <w:r w:rsidR="00D8724E">
        <w:rPr>
          <w:color w:val="000000"/>
        </w:rPr>
        <w:t xml:space="preserve"> </w:t>
      </w:r>
      <w:r>
        <w:rPr>
          <w:color w:val="000000"/>
        </w:rPr>
        <w:t>/fœtale sous la forme de….</w:t>
      </w:r>
    </w:p>
    <w:p w14:paraId="000000D7" w14:textId="445131E6" w:rsidR="00AB6313" w:rsidRDefault="000E5CE9">
      <w:pPr>
        <w:numPr>
          <w:ilvl w:val="0"/>
          <w:numId w:val="3"/>
        </w:numPr>
        <w:rPr>
          <w:color w:val="000000"/>
        </w:rPr>
      </w:pPr>
      <w:proofErr w:type="gramStart"/>
      <w:r>
        <w:rPr>
          <w:color w:val="000000"/>
        </w:rPr>
        <w:t>inflammatoires</w:t>
      </w:r>
      <w:proofErr w:type="gramEnd"/>
      <w:r>
        <w:rPr>
          <w:color w:val="000000"/>
        </w:rPr>
        <w:t xml:space="preserve"> aiguës avec réponse inflammatoire maternelle</w:t>
      </w:r>
      <w:r w:rsidR="00D8724E">
        <w:rPr>
          <w:color w:val="000000"/>
        </w:rPr>
        <w:t xml:space="preserve"> </w:t>
      </w:r>
      <w:r>
        <w:rPr>
          <w:color w:val="000000"/>
        </w:rPr>
        <w:t>/chorioamniotite aiguë (stade, grade), réponse inflammatoire fœtale</w:t>
      </w:r>
      <w:r w:rsidR="00D8724E">
        <w:rPr>
          <w:color w:val="000000"/>
        </w:rPr>
        <w:t xml:space="preserve"> </w:t>
      </w:r>
      <w:r>
        <w:rPr>
          <w:color w:val="000000"/>
        </w:rPr>
        <w:t>/funiculite aiguë (stade, grade).</w:t>
      </w:r>
    </w:p>
    <w:p w14:paraId="000000D8" w14:textId="673AE66B" w:rsidR="00AB6313" w:rsidRDefault="00D8724E">
      <w:pPr>
        <w:numPr>
          <w:ilvl w:val="0"/>
          <w:numId w:val="3"/>
        </w:numPr>
        <w:rPr>
          <w:color w:val="000000"/>
        </w:rPr>
      </w:pPr>
      <w:r>
        <w:rPr>
          <w:color w:val="000000"/>
        </w:rPr>
        <w:t>I</w:t>
      </w:r>
      <w:r w:rsidR="000E5CE9">
        <w:rPr>
          <w:color w:val="000000"/>
        </w:rPr>
        <w:t>nflammatoires</w:t>
      </w:r>
      <w:r>
        <w:rPr>
          <w:color w:val="000000"/>
        </w:rPr>
        <w:t xml:space="preserve"> </w:t>
      </w:r>
      <w:r w:rsidR="000E5CE9">
        <w:rPr>
          <w:color w:val="000000"/>
        </w:rPr>
        <w:t xml:space="preserve">chroniques sous la forme de </w:t>
      </w:r>
      <w:proofErr w:type="spellStart"/>
      <w:r w:rsidR="000E5CE9">
        <w:rPr>
          <w:color w:val="000000"/>
        </w:rPr>
        <w:t>villite</w:t>
      </w:r>
      <w:proofErr w:type="spellEnd"/>
      <w:r w:rsidR="000E5CE9">
        <w:rPr>
          <w:color w:val="000000"/>
        </w:rPr>
        <w:t xml:space="preserve"> chronique</w:t>
      </w:r>
      <w:r>
        <w:rPr>
          <w:color w:val="000000"/>
        </w:rPr>
        <w:t xml:space="preserve"> </w:t>
      </w:r>
      <w:r w:rsidR="000E5CE9">
        <w:rPr>
          <w:color w:val="000000"/>
        </w:rPr>
        <w:t>/</w:t>
      </w:r>
      <w:proofErr w:type="spellStart"/>
      <w:r w:rsidR="000E5CE9">
        <w:rPr>
          <w:color w:val="000000"/>
        </w:rPr>
        <w:t>intervillite</w:t>
      </w:r>
      <w:proofErr w:type="spellEnd"/>
      <w:r w:rsidR="000E5CE9">
        <w:rPr>
          <w:color w:val="000000"/>
        </w:rPr>
        <w:t xml:space="preserve"> chronique histiocytaire (grade).</w:t>
      </w:r>
    </w:p>
    <w:p w14:paraId="000000D9" w14:textId="77777777" w:rsidR="00AB6313" w:rsidRDefault="00AB6313"/>
    <w:p w14:paraId="000000DA" w14:textId="77777777" w:rsidR="00AB6313" w:rsidRDefault="000E5CE9">
      <w:pPr>
        <w:pStyle w:val="Titre2"/>
      </w:pPr>
      <w:r>
        <w:t xml:space="preserve">CONCLUSION </w:t>
      </w:r>
    </w:p>
    <w:p w14:paraId="000000DB" w14:textId="77777777" w:rsidR="00AB6313" w:rsidRDefault="00AB6313">
      <w:pPr>
        <w:keepNext/>
        <w:rPr>
          <w:b/>
        </w:rPr>
      </w:pPr>
    </w:p>
    <w:p w14:paraId="000000DF" w14:textId="37351EF7" w:rsidR="00AB6313" w:rsidRPr="00D8724E" w:rsidRDefault="000E5CE9">
      <w:pPr>
        <w:rPr>
          <w:i/>
          <w:color w:val="000000" w:themeColor="text1"/>
        </w:rPr>
      </w:pPr>
      <w:r>
        <w:t>Fœtus /</w:t>
      </w:r>
      <w:r>
        <w:rPr>
          <w:color w:val="4A86E8"/>
        </w:rPr>
        <w:t>Nouveau-né</w:t>
      </w:r>
      <w:r>
        <w:t xml:space="preserve"> </w:t>
      </w:r>
      <w:r>
        <w:t>macéré /</w:t>
      </w:r>
      <w:r>
        <w:t xml:space="preserve">non macéré, </w:t>
      </w:r>
      <w:r>
        <w:t xml:space="preserve">de sexe #, </w:t>
      </w:r>
      <w:r w:rsidRPr="00D8724E">
        <w:rPr>
          <w:color w:val="000000" w:themeColor="text1"/>
        </w:rPr>
        <w:t>avec un âge de développement estimé</w:t>
      </w:r>
      <w:r w:rsidRPr="00D8724E">
        <w:rPr>
          <w:color w:val="000000" w:themeColor="text1"/>
        </w:rPr>
        <w:t xml:space="preserve"> à /autour de</w:t>
      </w:r>
      <w:r w:rsidR="00D8724E" w:rsidRPr="00D8724E">
        <w:rPr>
          <w:color w:val="000000" w:themeColor="text1"/>
        </w:rPr>
        <w:t xml:space="preserve"> #</w:t>
      </w:r>
      <w:r w:rsidRPr="00D8724E">
        <w:rPr>
          <w:color w:val="000000" w:themeColor="text1"/>
        </w:rPr>
        <w:t>SA</w:t>
      </w:r>
      <w:r w:rsidR="00D8724E">
        <w:rPr>
          <w:color w:val="000000" w:themeColor="text1"/>
        </w:rPr>
        <w:t xml:space="preserve"> </w:t>
      </w:r>
      <w:r w:rsidRPr="00D8724E">
        <w:rPr>
          <w:i/>
          <w:color w:val="000000" w:themeColor="text1"/>
        </w:rPr>
        <w:t xml:space="preserve">(sur taille vertex-talon ou vertex coccyx, biométrie et maturation osseuse et cérébrales, </w:t>
      </w:r>
      <w:r w:rsidR="00D8724E" w:rsidRPr="00D8724E">
        <w:rPr>
          <w:i/>
          <w:color w:val="000000" w:themeColor="text1"/>
        </w:rPr>
        <w:t>maturation histologique</w:t>
      </w:r>
      <w:r w:rsidRPr="00D8724E">
        <w:rPr>
          <w:i/>
          <w:color w:val="000000" w:themeColor="text1"/>
        </w:rPr>
        <w:t>)</w:t>
      </w:r>
      <w:r w:rsidR="00D8724E" w:rsidRPr="00D8724E">
        <w:rPr>
          <w:i/>
          <w:color w:val="000000" w:themeColor="text1"/>
        </w:rPr>
        <w:t>.</w:t>
      </w:r>
    </w:p>
    <w:p w14:paraId="000000E0" w14:textId="77777777" w:rsidR="00AB6313" w:rsidRPr="00D8724E" w:rsidRDefault="000E5CE9">
      <w:pPr>
        <w:rPr>
          <w:color w:val="000000" w:themeColor="text1"/>
        </w:rPr>
      </w:pPr>
      <w:r w:rsidRPr="00D8724E">
        <w:rPr>
          <w:color w:val="000000" w:themeColor="text1"/>
        </w:rPr>
        <w:t>Absence de malformation externe ou viscérale.</w:t>
      </w:r>
    </w:p>
    <w:p w14:paraId="000000E1" w14:textId="77777777" w:rsidR="00AB6313" w:rsidRPr="00D8724E" w:rsidRDefault="000E5CE9">
      <w:pPr>
        <w:rPr>
          <w:color w:val="000000" w:themeColor="text1"/>
        </w:rPr>
      </w:pPr>
      <w:r w:rsidRPr="00D8724E">
        <w:rPr>
          <w:color w:val="000000" w:themeColor="text1"/>
        </w:rPr>
        <w:t xml:space="preserve">Absence d’anomalie </w:t>
      </w:r>
      <w:proofErr w:type="spellStart"/>
      <w:r w:rsidRPr="00D8724E">
        <w:rPr>
          <w:color w:val="000000" w:themeColor="text1"/>
        </w:rPr>
        <w:t>neuropathologique</w:t>
      </w:r>
      <w:proofErr w:type="spellEnd"/>
      <w:r w:rsidRPr="00D8724E">
        <w:rPr>
          <w:color w:val="000000" w:themeColor="text1"/>
        </w:rPr>
        <w:t>.</w:t>
      </w:r>
    </w:p>
    <w:p w14:paraId="000000E2" w14:textId="77777777" w:rsidR="00AB6313" w:rsidRPr="00D8724E" w:rsidRDefault="00AB6313">
      <w:pPr>
        <w:rPr>
          <w:color w:val="000000" w:themeColor="text1"/>
        </w:rPr>
      </w:pPr>
    </w:p>
    <w:p w14:paraId="000000E3" w14:textId="005E1753" w:rsidR="00AB6313" w:rsidRPr="00D8724E" w:rsidRDefault="000E5CE9">
      <w:pPr>
        <w:rPr>
          <w:color w:val="000000" w:themeColor="text1"/>
        </w:rPr>
      </w:pPr>
      <w:proofErr w:type="gramStart"/>
      <w:r w:rsidRPr="00D8724E">
        <w:rPr>
          <w:color w:val="000000" w:themeColor="text1"/>
        </w:rPr>
        <w:t>ou</w:t>
      </w:r>
      <w:proofErr w:type="gramEnd"/>
      <w:r w:rsidRPr="00D8724E">
        <w:rPr>
          <w:color w:val="000000" w:themeColor="text1"/>
        </w:rPr>
        <w:t xml:space="preserve"> Autopsie confirmant les anomalies constatées en anténatal </w:t>
      </w:r>
      <w:r w:rsidR="00D8724E" w:rsidRPr="00D8724E">
        <w:rPr>
          <w:color w:val="000000" w:themeColor="text1"/>
        </w:rPr>
        <w:t>avec :</w:t>
      </w:r>
    </w:p>
    <w:p w14:paraId="000000E4" w14:textId="77777777" w:rsidR="00AB6313" w:rsidRPr="00D8724E" w:rsidRDefault="000E5CE9">
      <w:pPr>
        <w:rPr>
          <w:color w:val="000000" w:themeColor="text1"/>
        </w:rPr>
      </w:pPr>
      <w:r w:rsidRPr="00D8724E">
        <w:rPr>
          <w:color w:val="000000" w:themeColor="text1"/>
        </w:rPr>
        <w:t xml:space="preserve">Il existe de </w:t>
      </w:r>
      <w:proofErr w:type="gramStart"/>
      <w:r w:rsidRPr="00D8724E">
        <w:rPr>
          <w:color w:val="000000" w:themeColor="text1"/>
        </w:rPr>
        <w:t>plus:</w:t>
      </w:r>
      <w:proofErr w:type="gramEnd"/>
    </w:p>
    <w:p w14:paraId="000000E5" w14:textId="77777777" w:rsidR="00AB6313" w:rsidRPr="00D8724E" w:rsidRDefault="00AB6313">
      <w:pPr>
        <w:rPr>
          <w:color w:val="000000" w:themeColor="text1"/>
        </w:rPr>
      </w:pPr>
    </w:p>
    <w:p w14:paraId="000000E6" w14:textId="1EE08768" w:rsidR="00AB6313" w:rsidRPr="00D8724E" w:rsidRDefault="000E5CE9">
      <w:pPr>
        <w:rPr>
          <w:color w:val="000000" w:themeColor="text1"/>
        </w:rPr>
      </w:pPr>
      <w:proofErr w:type="gramStart"/>
      <w:r w:rsidRPr="00D8724E">
        <w:rPr>
          <w:color w:val="000000" w:themeColor="text1"/>
        </w:rPr>
        <w:t>ou</w:t>
      </w:r>
      <w:proofErr w:type="gramEnd"/>
      <w:r w:rsidRPr="00D8724E">
        <w:rPr>
          <w:color w:val="000000" w:themeColor="text1"/>
        </w:rPr>
        <w:t xml:space="preserve"> Autopsie mettant en évidence les anomalies </w:t>
      </w:r>
      <w:r w:rsidR="00D8724E" w:rsidRPr="00D8724E">
        <w:rPr>
          <w:color w:val="000000" w:themeColor="text1"/>
        </w:rPr>
        <w:t>suivantes :</w:t>
      </w:r>
    </w:p>
    <w:p w14:paraId="000000E7" w14:textId="77777777" w:rsidR="00AB6313" w:rsidRDefault="00AB6313"/>
    <w:p w14:paraId="000000E8" w14:textId="77777777" w:rsidR="00AB6313" w:rsidRDefault="000E5CE9">
      <w:r>
        <w:lastRenderedPageBreak/>
        <w:t>Placenta eutrophique sans anomalie macroscopique ni microscopique significative.</w:t>
      </w:r>
    </w:p>
    <w:p w14:paraId="000000E9" w14:textId="77777777" w:rsidR="00AB6313" w:rsidRDefault="00AB6313"/>
    <w:p w14:paraId="000000EA" w14:textId="77777777" w:rsidR="00AB6313" w:rsidRDefault="000E5CE9">
      <w:pPr>
        <w:rPr>
          <w:i/>
        </w:rPr>
      </w:pPr>
      <w:r>
        <w:rPr>
          <w:i/>
        </w:rPr>
        <w:t xml:space="preserve">Dossier </w:t>
      </w:r>
      <w:proofErr w:type="spellStart"/>
      <w:r>
        <w:rPr>
          <w:i/>
        </w:rPr>
        <w:t>BaMaRa</w:t>
      </w:r>
      <w:proofErr w:type="spellEnd"/>
      <w:r>
        <w:rPr>
          <w:i/>
        </w:rPr>
        <w:t xml:space="preserve"> N°</w:t>
      </w:r>
    </w:p>
    <w:p w14:paraId="000000EB" w14:textId="77777777" w:rsidR="00AB6313" w:rsidRDefault="000E5CE9">
      <w:pPr>
        <w:rPr>
          <w:i/>
        </w:rPr>
      </w:pPr>
      <w:r>
        <w:rPr>
          <w:i/>
        </w:rPr>
        <w:t>Dossier présenté en RCP locale /nationale de fœtopathologie le #.</w:t>
      </w:r>
    </w:p>
    <w:p w14:paraId="000000EC" w14:textId="77777777" w:rsidR="00AB6313" w:rsidRPr="00D8724E" w:rsidRDefault="00AB6313">
      <w:pPr>
        <w:rPr>
          <w:color w:val="000000" w:themeColor="text1"/>
        </w:rPr>
      </w:pPr>
    </w:p>
    <w:p w14:paraId="000000EE" w14:textId="5D452DD9" w:rsidR="00AB6313" w:rsidRPr="00D8724E" w:rsidRDefault="000E5CE9">
      <w:pPr>
        <w:rPr>
          <w:color w:val="000000" w:themeColor="text1"/>
        </w:rPr>
      </w:pPr>
      <w:r w:rsidRPr="00D8724E">
        <w:rPr>
          <w:color w:val="000000" w:themeColor="text1"/>
        </w:rPr>
        <w:t>Destinataires</w:t>
      </w:r>
      <w:r w:rsidR="00D8724E" w:rsidRPr="00D8724E">
        <w:rPr>
          <w:color w:val="000000" w:themeColor="text1"/>
        </w:rPr>
        <w:t xml:space="preserve"> </w:t>
      </w:r>
      <w:r w:rsidRPr="00D8724E">
        <w:rPr>
          <w:color w:val="000000" w:themeColor="text1"/>
        </w:rPr>
        <w:t xml:space="preserve">: obstétricien prescripteur, registre de malformation régional s’il existe, </w:t>
      </w:r>
      <w:r w:rsidRPr="00D8724E">
        <w:rPr>
          <w:i/>
          <w:color w:val="000000" w:themeColor="text1"/>
        </w:rPr>
        <w:t xml:space="preserve">TEC </w:t>
      </w:r>
      <w:proofErr w:type="spellStart"/>
      <w:r w:rsidRPr="00D8724E">
        <w:rPr>
          <w:i/>
          <w:color w:val="000000" w:themeColor="text1"/>
        </w:rPr>
        <w:t>Bamara</w:t>
      </w:r>
      <w:proofErr w:type="spellEnd"/>
      <w:r w:rsidRPr="00D8724E">
        <w:rPr>
          <w:i/>
          <w:color w:val="000000" w:themeColor="text1"/>
        </w:rPr>
        <w:t xml:space="preserve"> PNMR4</w:t>
      </w:r>
      <w:r w:rsidR="00D8724E" w:rsidRPr="00D8724E">
        <w:rPr>
          <w:i/>
          <w:color w:val="000000" w:themeColor="text1"/>
        </w:rPr>
        <w:t xml:space="preserve"> </w:t>
      </w:r>
      <w:r w:rsidRPr="00D8724E">
        <w:rPr>
          <w:color w:val="000000" w:themeColor="text1"/>
        </w:rPr>
        <w:t>et si malformation</w:t>
      </w:r>
      <w:r w:rsidRPr="00D8724E">
        <w:rPr>
          <w:color w:val="000000" w:themeColor="text1"/>
        </w:rPr>
        <w:t xml:space="preserve"> référent obstétricien</w:t>
      </w:r>
      <w:r w:rsidR="00D8724E" w:rsidRPr="00D8724E">
        <w:rPr>
          <w:color w:val="000000" w:themeColor="text1"/>
        </w:rPr>
        <w:t xml:space="preserve"> </w:t>
      </w:r>
      <w:r w:rsidRPr="00D8724E">
        <w:rPr>
          <w:color w:val="000000" w:themeColor="text1"/>
        </w:rPr>
        <w:t>/</w:t>
      </w:r>
      <w:r w:rsidRPr="00D8724E">
        <w:rPr>
          <w:color w:val="000000" w:themeColor="text1"/>
        </w:rPr>
        <w:t>généticien du CPDPN local</w:t>
      </w:r>
      <w:r w:rsidR="00D8724E">
        <w:rPr>
          <w:color w:val="000000" w:themeColor="text1"/>
        </w:rPr>
        <w:t>.</w:t>
      </w:r>
    </w:p>
    <w:p w14:paraId="000000EF" w14:textId="77777777" w:rsidR="00AB6313" w:rsidRDefault="00AB6313">
      <w:pPr>
        <w:rPr>
          <w:color w:val="FF0000"/>
        </w:rPr>
      </w:pPr>
    </w:p>
    <w:p w14:paraId="000000F0" w14:textId="77777777" w:rsidR="00AB6313" w:rsidRDefault="00AB6313">
      <w:pPr>
        <w:rPr>
          <w:color w:val="FF0000"/>
        </w:rPr>
      </w:pPr>
    </w:p>
    <w:p w14:paraId="000000F1" w14:textId="77777777" w:rsidR="00AB6313" w:rsidRDefault="00AB6313"/>
    <w:p w14:paraId="000000F2" w14:textId="77777777" w:rsidR="00AB6313" w:rsidRDefault="00AB6313"/>
    <w:sectPr w:rsidR="00AB631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82A41E-BF4E-4F45-8337-DEA0FBA469D4}"/>
    <w:embedBold r:id="rId2" w:fontKey="{919AA7DC-7C23-4D9B-9DAF-C8879E458F16}"/>
    <w:embedItalic r:id="rId3" w:fontKey="{DB86572B-65C4-4B6F-8037-9B1399987A7B}"/>
    <w:embedBoldItalic r:id="rId4" w:fontKey="{32001B42-AC02-435F-96A9-6A608BE8DFD7}"/>
  </w:font>
  <w:font w:name="Calibri Light">
    <w:panose1 w:val="020F0302020204030204"/>
    <w:charset w:val="00"/>
    <w:family w:val="swiss"/>
    <w:pitch w:val="variable"/>
    <w:sig w:usb0="E4002EFF" w:usb1="C200247B" w:usb2="00000009" w:usb3="00000000" w:csb0="000001FF" w:csb1="00000000"/>
    <w:embedRegular r:id="rId5" w:fontKey="{323DD2C7-E45D-4095-A5C6-C73CAB02497D}"/>
    <w:embedBold r:id="rId6" w:fontKey="{B35FD353-6793-44E2-944E-DC41B4FEB5F7}"/>
  </w:font>
  <w:font w:name="Univers (W1)">
    <w:panose1 w:val="00000000000000000000"/>
    <w:charset w:val="00"/>
    <w:family w:val="roman"/>
    <w:notTrueType/>
    <w:pitch w:val="default"/>
  </w:font>
  <w:font w:name="Georgia">
    <w:panose1 w:val="02040502050405020303"/>
    <w:charset w:val="00"/>
    <w:family w:val="auto"/>
    <w:pitch w:val="default"/>
    <w:embedRegular r:id="rId7" w:fontKey="{1E07A674-1695-409C-BBBA-CAA686A43F05}"/>
    <w:embedItalic r:id="rId8" w:fontKey="{504DD000-B299-42B7-9E1E-7B9FF04519C0}"/>
  </w:font>
  <w:font w:name="Roboto">
    <w:charset w:val="00"/>
    <w:family w:val="auto"/>
    <w:pitch w:val="variable"/>
    <w:sig w:usb0="E0000AFF" w:usb1="5000217F" w:usb2="00000021" w:usb3="00000000" w:csb0="0000019F" w:csb1="00000000"/>
    <w:embedRegular r:id="rId9" w:fontKey="{0E49755B-5C00-42FD-BFD3-DF7157E2AA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C01F54"/>
    <w:multiLevelType w:val="multilevel"/>
    <w:tmpl w:val="03DEA6B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D2042F"/>
    <w:multiLevelType w:val="multilevel"/>
    <w:tmpl w:val="5C8002A6"/>
    <w:lvl w:ilvl="0">
      <w:start w:val="1"/>
      <w:numFmt w:val="bullet"/>
      <w:pStyle w:val="Titre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B73C30"/>
    <w:multiLevelType w:val="multilevel"/>
    <w:tmpl w:val="8542D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9292100">
    <w:abstractNumId w:val="0"/>
  </w:num>
  <w:num w:numId="2" w16cid:durableId="2037386102">
    <w:abstractNumId w:val="1"/>
  </w:num>
  <w:num w:numId="3" w16cid:durableId="375931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313"/>
    <w:rsid w:val="000E5CE9"/>
    <w:rsid w:val="00AB6313"/>
    <w:rsid w:val="00C825E2"/>
    <w:rsid w:val="00D8724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4F12"/>
  <w15:docId w15:val="{C2C376FE-BB04-4369-8CC8-7C558121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B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41F"/>
    <w:rPr>
      <w:rFonts w:asciiTheme="minorHAnsi" w:eastAsia="Times New Roman" w:hAnsiTheme="minorHAnsi" w:cs="Times New Roman"/>
      <w:szCs w:val="20"/>
      <w:lang w:eastAsia="fr-FR"/>
    </w:rPr>
  </w:style>
  <w:style w:type="paragraph" w:styleId="Titre1">
    <w:name w:val="heading 1"/>
    <w:basedOn w:val="Normal"/>
    <w:next w:val="Normal"/>
    <w:link w:val="Titre1Car"/>
    <w:uiPriority w:val="9"/>
    <w:qFormat/>
    <w:rsid w:val="00241C76"/>
    <w:pPr>
      <w:keepNext/>
      <w:numPr>
        <w:numId w:val="2"/>
      </w:numPr>
      <w:spacing w:before="240" w:after="60"/>
      <w:outlineLvl w:val="0"/>
    </w:pPr>
    <w:rPr>
      <w:rFonts w:asciiTheme="majorHAnsi" w:hAnsiTheme="majorHAnsi"/>
      <w:b/>
      <w:bCs/>
      <w:smallCaps/>
      <w:kern w:val="32"/>
      <w:sz w:val="24"/>
      <w:szCs w:val="32"/>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Cs w:val="22"/>
    </w:rPr>
  </w:style>
  <w:style w:type="paragraph" w:styleId="Titre6">
    <w:name w:val="heading 6"/>
    <w:basedOn w:val="Normal"/>
    <w:next w:val="Normal"/>
    <w:uiPriority w:val="9"/>
    <w:semiHidden/>
    <w:unhideWhenUsed/>
    <w:qFormat/>
    <w:pPr>
      <w:keepNext/>
      <w:keepLines/>
      <w:spacing w:before="200" w:after="40"/>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Default">
    <w:name w:val="Default"/>
    <w:rsid w:val="00953C74"/>
    <w:pPr>
      <w:autoSpaceDE w:val="0"/>
      <w:autoSpaceDN w:val="0"/>
      <w:adjustRightInd w:val="0"/>
    </w:pPr>
    <w:rPr>
      <w:rFonts w:eastAsia="Times New Roman"/>
      <w:color w:val="000000"/>
      <w:sz w:val="24"/>
      <w:szCs w:val="24"/>
      <w:lang w:eastAsia="fr-FR"/>
    </w:rPr>
  </w:style>
  <w:style w:type="character" w:customStyle="1" w:styleId="Titre1Car">
    <w:name w:val="Titre 1 Car"/>
    <w:basedOn w:val="Policepardfaut"/>
    <w:link w:val="Titre1"/>
    <w:uiPriority w:val="9"/>
    <w:rsid w:val="00241C76"/>
    <w:rPr>
      <w:rFonts w:asciiTheme="majorHAnsi" w:eastAsia="Times New Roman" w:hAnsiTheme="majorHAnsi" w:cs="Times New Roman"/>
      <w:b/>
      <w:bCs/>
      <w:smallCaps/>
      <w:kern w:val="32"/>
      <w:sz w:val="24"/>
      <w:szCs w:val="32"/>
      <w:lang w:eastAsia="fr-FR"/>
    </w:rPr>
  </w:style>
  <w:style w:type="character" w:styleId="lev">
    <w:name w:val="Strong"/>
    <w:qFormat/>
    <w:rsid w:val="00DE4614"/>
    <w:rPr>
      <w:b/>
      <w:bCs/>
    </w:rPr>
  </w:style>
  <w:style w:type="paragraph" w:customStyle="1" w:styleId="StyleLabo">
    <w:name w:val="Style_Labo"/>
    <w:basedOn w:val="Normal"/>
    <w:rsid w:val="00DE4614"/>
    <w:rPr>
      <w:rFonts w:ascii="Univers (W1)" w:hAnsi="Univers (W1)"/>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unhideWhenUsed/>
    <w:rPr>
      <w:sz w:val="20"/>
    </w:rPr>
  </w:style>
  <w:style w:type="character" w:customStyle="1" w:styleId="CommentaireCar">
    <w:name w:val="Commentaire Car"/>
    <w:basedOn w:val="Policepardfaut"/>
    <w:link w:val="Commentaire"/>
    <w:uiPriority w:val="99"/>
    <w:rPr>
      <w:rFonts w:eastAsia="Times New Roman" w:cs="Times New Roman"/>
      <w:sz w:val="20"/>
      <w:szCs w:val="20"/>
      <w:lang w:eastAsia="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241C76"/>
    <w:rPr>
      <w:b/>
      <w:bCs/>
    </w:rPr>
  </w:style>
  <w:style w:type="character" w:customStyle="1" w:styleId="ObjetducommentaireCar">
    <w:name w:val="Objet du commentaire Car"/>
    <w:basedOn w:val="CommentaireCar"/>
    <w:link w:val="Objetducommentaire"/>
    <w:uiPriority w:val="99"/>
    <w:semiHidden/>
    <w:rsid w:val="00241C76"/>
    <w:rPr>
      <w:rFonts w:asciiTheme="minorHAnsi" w:eastAsia="Times New Roman" w:hAnsiTheme="minorHAnsi" w:cs="Times New Roman"/>
      <w:b/>
      <w:bCs/>
      <w:sz w:val="20"/>
      <w:szCs w:val="20"/>
      <w:lang w:eastAsia="fr-FR"/>
    </w:rPr>
  </w:style>
  <w:style w:type="paragraph" w:styleId="Rvision">
    <w:name w:val="Revision"/>
    <w:hidden/>
    <w:uiPriority w:val="99"/>
    <w:semiHidden/>
    <w:rsid w:val="00241C76"/>
    <w:rPr>
      <w:rFonts w:asciiTheme="minorHAnsi" w:eastAsia="Times New Roman" w:hAnsiTheme="minorHAnsi"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2ucwiHvXMQOTaqCFB3Gs3B8uKQ==">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2316</Words>
  <Characters>12743</Characters>
  <Application>Microsoft Office Word</Application>
  <DocSecurity>0</DocSecurity>
  <Lines>106</Lines>
  <Paragraphs>30</Paragraphs>
  <ScaleCrop>false</ScaleCrop>
  <Company>IPG</Company>
  <LinksUpToDate>false</LinksUpToDate>
  <CharactersWithSpaces>15029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BEELE Lola</dc:creator>
  <cp:lastModifiedBy>TESSIER Aude</cp:lastModifiedBy>
  <cp:revision>2</cp:revision>
  <dcterms:created xsi:type="dcterms:W3CDTF">2025-05-19T08:06:00Z</dcterms:created>
  <dcterms:modified xsi:type="dcterms:W3CDTF">2025-05-19T08:06:00Z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cba6d0b86f2f7f6c7e8415d6d86b2b621d0dba40660705794ba9a9b04c8c927c</vt:lpwstr>
  </property>
</Properties>
</file>